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1080" w:rsidRPr="00C92171" w:rsidRDefault="00DC1080" w:rsidP="00DC1080">
      <w:pPr>
        <w:jc w:val="center"/>
        <w:rPr>
          <w:rFonts w:ascii="Times New Roman" w:hAnsi="Times New Roman" w:cs="Times New Roman"/>
        </w:rPr>
      </w:pPr>
      <w:r w:rsidRPr="00C92171">
        <w:rPr>
          <w:rFonts w:ascii="Times New Roman" w:hAnsi="Times New Roman" w:cs="Times New Roman"/>
          <w:noProof/>
        </w:rPr>
        <w:drawing>
          <wp:inline distT="0" distB="0" distL="0" distR="0" wp14:anchorId="1817AE6B" wp14:editId="5F8AEEC0">
            <wp:extent cx="4284133" cy="1396806"/>
            <wp:effectExtent l="0" t="0" r="2540" b="0"/>
            <wp:docPr id="6" name="Picture 6" descr="Image result for northeastern log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ortheastern logo backgroun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21636" cy="1409034"/>
                    </a:xfrm>
                    <a:prstGeom prst="rect">
                      <a:avLst/>
                    </a:prstGeom>
                    <a:noFill/>
                    <a:ln>
                      <a:noFill/>
                    </a:ln>
                  </pic:spPr>
                </pic:pic>
              </a:graphicData>
            </a:graphic>
          </wp:inline>
        </w:drawing>
      </w:r>
    </w:p>
    <w:p w:rsidR="00DC1080" w:rsidRPr="00C92171" w:rsidRDefault="00DC1080" w:rsidP="00DC1080">
      <w:pPr>
        <w:jc w:val="center"/>
        <w:rPr>
          <w:rFonts w:ascii="Times New Roman" w:hAnsi="Times New Roman" w:cs="Times New Roman"/>
          <w:b/>
        </w:rPr>
      </w:pPr>
      <w:r w:rsidRPr="00C92171">
        <w:rPr>
          <w:rFonts w:ascii="Times New Roman" w:hAnsi="Times New Roman" w:cs="Times New Roman"/>
          <w:b/>
        </w:rPr>
        <w:t>ASSIGNMENT FRONT SHEET</w:t>
      </w:r>
    </w:p>
    <w:p w:rsidR="00DC1080" w:rsidRPr="00C92171" w:rsidRDefault="00DC1080" w:rsidP="00DC1080">
      <w:pPr>
        <w:tabs>
          <w:tab w:val="left" w:pos="1980"/>
        </w:tabs>
        <w:rPr>
          <w:rFonts w:ascii="Times New Roman" w:hAnsi="Times New Roman" w:cs="Times New Roman"/>
          <w:b/>
        </w:rPr>
      </w:pPr>
    </w:p>
    <w:p w:rsidR="00DC1080" w:rsidRPr="00C92171" w:rsidRDefault="00DC1080" w:rsidP="00DC1080">
      <w:pPr>
        <w:tabs>
          <w:tab w:val="left" w:pos="1980"/>
        </w:tabs>
        <w:ind w:left="270"/>
        <w:rPr>
          <w:rFonts w:ascii="Times New Roman" w:hAnsi="Times New Roman" w:cs="Times New Roman"/>
          <w:b/>
          <w:sz w:val="24"/>
          <w:szCs w:val="24"/>
        </w:rPr>
      </w:pPr>
      <w:r w:rsidRPr="00C92171">
        <w:rPr>
          <w:rFonts w:ascii="Times New Roman" w:hAnsi="Times New Roman" w:cs="Times New Roman"/>
          <w:b/>
        </w:rPr>
        <w:t>Course Name:</w:t>
      </w:r>
      <w:r w:rsidRPr="00C92171">
        <w:rPr>
          <w:rFonts w:ascii="Times New Roman" w:hAnsi="Times New Roman" w:cs="Times New Roman"/>
          <w:b/>
        </w:rPr>
        <w:tab/>
      </w:r>
      <w:r w:rsidR="00D80D51" w:rsidRPr="00C92171">
        <w:rPr>
          <w:rFonts w:ascii="Times New Roman" w:hAnsi="Times New Roman" w:cs="Times New Roman"/>
          <w:b/>
        </w:rPr>
        <w:t xml:space="preserve">ALY6050 20906 </w:t>
      </w:r>
      <w:proofErr w:type="gramStart"/>
      <w:r w:rsidR="00D80D51" w:rsidRPr="00C92171">
        <w:rPr>
          <w:rFonts w:ascii="Times New Roman" w:hAnsi="Times New Roman" w:cs="Times New Roman"/>
          <w:b/>
        </w:rPr>
        <w:t>Intro</w:t>
      </w:r>
      <w:proofErr w:type="gramEnd"/>
      <w:r w:rsidR="00D80D51" w:rsidRPr="00C92171">
        <w:rPr>
          <w:rFonts w:ascii="Times New Roman" w:hAnsi="Times New Roman" w:cs="Times New Roman"/>
          <w:b/>
        </w:rPr>
        <w:t xml:space="preserve"> to Enterprise Analytics</w:t>
      </w:r>
    </w:p>
    <w:p w:rsidR="00DC1080" w:rsidRPr="00C92171" w:rsidRDefault="00DC1080" w:rsidP="00DC1080">
      <w:pPr>
        <w:tabs>
          <w:tab w:val="left" w:pos="1980"/>
        </w:tabs>
        <w:ind w:left="270"/>
        <w:rPr>
          <w:rFonts w:ascii="Times New Roman" w:hAnsi="Times New Roman" w:cs="Times New Roman"/>
          <w:b/>
          <w:sz w:val="24"/>
          <w:szCs w:val="24"/>
        </w:rPr>
      </w:pPr>
      <w:r w:rsidRPr="00C92171">
        <w:rPr>
          <w:rFonts w:ascii="Times New Roman" w:hAnsi="Times New Roman" w:cs="Times New Roman"/>
          <w:b/>
        </w:rPr>
        <w:t>Professor Name:</w:t>
      </w:r>
      <w:r w:rsidRPr="00C92171">
        <w:rPr>
          <w:rFonts w:ascii="Times New Roman" w:hAnsi="Times New Roman" w:cs="Times New Roman"/>
          <w:b/>
        </w:rPr>
        <w:tab/>
      </w:r>
      <w:r w:rsidR="00D80D51" w:rsidRPr="00C92171">
        <w:t xml:space="preserve"> </w:t>
      </w:r>
      <w:r w:rsidR="00D80D51" w:rsidRPr="00C92171">
        <w:rPr>
          <w:rFonts w:ascii="Times New Roman" w:hAnsi="Times New Roman" w:cs="Times New Roman"/>
          <w:b/>
        </w:rPr>
        <w:t>Dr. Christopher Johnson</w:t>
      </w:r>
    </w:p>
    <w:p w:rsidR="00DC1080" w:rsidRPr="00C92171" w:rsidRDefault="00DC1080" w:rsidP="00DC1080">
      <w:pPr>
        <w:tabs>
          <w:tab w:val="left" w:pos="1980"/>
          <w:tab w:val="left" w:pos="5040"/>
          <w:tab w:val="left" w:pos="6660"/>
        </w:tabs>
        <w:ind w:left="270"/>
        <w:rPr>
          <w:rFonts w:ascii="Times New Roman" w:hAnsi="Times New Roman" w:cs="Times New Roman"/>
          <w:b/>
        </w:rPr>
      </w:pPr>
      <w:r w:rsidRPr="00C92171">
        <w:rPr>
          <w:rFonts w:ascii="Times New Roman" w:hAnsi="Times New Roman" w:cs="Times New Roman"/>
          <w:b/>
        </w:rPr>
        <w:t>Student Name:</w:t>
      </w:r>
      <w:r w:rsidRPr="00C92171">
        <w:rPr>
          <w:rFonts w:ascii="Times New Roman" w:hAnsi="Times New Roman" w:cs="Times New Roman"/>
          <w:b/>
        </w:rPr>
        <w:tab/>
        <w:t xml:space="preserve">Dong </w:t>
      </w:r>
      <w:proofErr w:type="spellStart"/>
      <w:r w:rsidRPr="00C92171">
        <w:rPr>
          <w:rFonts w:ascii="Times New Roman" w:hAnsi="Times New Roman" w:cs="Times New Roman"/>
          <w:b/>
        </w:rPr>
        <w:t>Quoc</w:t>
      </w:r>
      <w:proofErr w:type="spellEnd"/>
      <w:r w:rsidRPr="00C92171">
        <w:rPr>
          <w:rFonts w:ascii="Times New Roman" w:hAnsi="Times New Roman" w:cs="Times New Roman"/>
          <w:b/>
        </w:rPr>
        <w:t xml:space="preserve"> </w:t>
      </w:r>
      <w:proofErr w:type="spellStart"/>
      <w:r w:rsidRPr="00C92171">
        <w:rPr>
          <w:rFonts w:ascii="Times New Roman" w:hAnsi="Times New Roman" w:cs="Times New Roman"/>
          <w:b/>
        </w:rPr>
        <w:t>Tuong</w:t>
      </w:r>
      <w:proofErr w:type="spellEnd"/>
      <w:r w:rsidRPr="00C92171">
        <w:rPr>
          <w:rFonts w:ascii="Times New Roman" w:hAnsi="Times New Roman" w:cs="Times New Roman"/>
          <w:b/>
        </w:rPr>
        <w:t xml:space="preserve"> (Lukas)</w:t>
      </w:r>
      <w:r w:rsidRPr="00C92171">
        <w:rPr>
          <w:rFonts w:ascii="Times New Roman" w:hAnsi="Times New Roman" w:cs="Times New Roman"/>
          <w:b/>
        </w:rPr>
        <w:tab/>
      </w:r>
    </w:p>
    <w:p w:rsidR="00DC1080" w:rsidRPr="00C92171" w:rsidRDefault="00DC1080" w:rsidP="00DC1080">
      <w:pPr>
        <w:tabs>
          <w:tab w:val="left" w:pos="1980"/>
          <w:tab w:val="left" w:pos="5040"/>
          <w:tab w:val="left" w:pos="6660"/>
        </w:tabs>
        <w:ind w:left="270"/>
        <w:rPr>
          <w:rFonts w:ascii="Times New Roman" w:hAnsi="Times New Roman" w:cs="Times New Roman"/>
          <w:b/>
        </w:rPr>
      </w:pPr>
      <w:r w:rsidRPr="00C92171">
        <w:rPr>
          <w:rFonts w:ascii="Times New Roman" w:hAnsi="Times New Roman" w:cs="Times New Roman"/>
          <w:b/>
        </w:rPr>
        <w:t>Student Cl</w:t>
      </w:r>
      <w:r w:rsidR="00D86A6B" w:rsidRPr="00C92171">
        <w:rPr>
          <w:rFonts w:ascii="Times New Roman" w:hAnsi="Times New Roman" w:cs="Times New Roman"/>
          <w:b/>
        </w:rPr>
        <w:t>ass:</w:t>
      </w:r>
      <w:r w:rsidR="00D86A6B" w:rsidRPr="00C92171">
        <w:rPr>
          <w:rFonts w:ascii="Times New Roman" w:hAnsi="Times New Roman" w:cs="Times New Roman"/>
          <w:b/>
        </w:rPr>
        <w:tab/>
        <w:t>Fall 2019 CPS</w:t>
      </w:r>
      <w:r w:rsidR="00D86A6B" w:rsidRPr="00C92171">
        <w:rPr>
          <w:rFonts w:ascii="Times New Roman" w:hAnsi="Times New Roman" w:cs="Times New Roman"/>
          <w:b/>
        </w:rPr>
        <w:tab/>
        <w:t>Term: B</w:t>
      </w:r>
      <w:r w:rsidR="00A14986" w:rsidRPr="00C92171">
        <w:rPr>
          <w:rFonts w:ascii="Times New Roman" w:hAnsi="Times New Roman" w:cs="Times New Roman"/>
          <w:b/>
        </w:rPr>
        <w:t>. 2020</w:t>
      </w:r>
    </w:p>
    <w:p w:rsidR="00DC1080" w:rsidRPr="00C92171" w:rsidRDefault="00DC1080" w:rsidP="00DC1080">
      <w:pPr>
        <w:tabs>
          <w:tab w:val="left" w:pos="1980"/>
          <w:tab w:val="left" w:pos="5040"/>
          <w:tab w:val="left" w:pos="6660"/>
        </w:tabs>
        <w:ind w:left="270"/>
        <w:rPr>
          <w:rFonts w:ascii="Times New Roman" w:hAnsi="Times New Roman" w:cs="Times New Roman"/>
          <w:b/>
          <w:sz w:val="24"/>
          <w:szCs w:val="24"/>
        </w:rPr>
        <w:sectPr w:rsidR="00DC1080" w:rsidRPr="00C92171">
          <w:pgSz w:w="12240" w:h="15840"/>
          <w:pgMar w:top="1440" w:right="1440" w:bottom="1440" w:left="1440" w:header="720" w:footer="720" w:gutter="0"/>
          <w:cols w:space="720"/>
          <w:docGrid w:linePitch="360"/>
        </w:sectPr>
      </w:pPr>
    </w:p>
    <w:p w:rsidR="00DC1080" w:rsidRPr="00C92171" w:rsidRDefault="00DC1080" w:rsidP="00DC1080">
      <w:pPr>
        <w:tabs>
          <w:tab w:val="left" w:pos="1980"/>
          <w:tab w:val="left" w:pos="5040"/>
          <w:tab w:val="left" w:pos="6660"/>
        </w:tabs>
        <w:ind w:left="270"/>
        <w:rPr>
          <w:rFonts w:ascii="Times New Roman" w:hAnsi="Times New Roman" w:cs="Times New Roman"/>
          <w:b/>
          <w:sz w:val="24"/>
          <w:szCs w:val="24"/>
        </w:rPr>
      </w:pPr>
    </w:p>
    <w:tbl>
      <w:tblPr>
        <w:tblW w:w="0" w:type="auto"/>
        <w:tblInd w:w="468"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090"/>
      </w:tblGrid>
      <w:tr w:rsidR="00DC1080" w:rsidRPr="00C92171" w:rsidTr="00AE62E9">
        <w:trPr>
          <w:trHeight w:val="2046"/>
        </w:trPr>
        <w:tc>
          <w:tcPr>
            <w:tcW w:w="9090" w:type="dxa"/>
            <w:tcBorders>
              <w:top w:val="single" w:sz="4" w:space="0" w:color="auto"/>
              <w:left w:val="single" w:sz="4" w:space="0" w:color="auto"/>
              <w:bottom w:val="single" w:sz="4" w:space="0" w:color="auto"/>
              <w:right w:val="single" w:sz="4" w:space="0" w:color="auto"/>
            </w:tcBorders>
          </w:tcPr>
          <w:p w:rsidR="00DC1080" w:rsidRPr="00C92171" w:rsidRDefault="00DC1080" w:rsidP="00AE62E9">
            <w:pPr>
              <w:tabs>
                <w:tab w:val="left" w:pos="1980"/>
              </w:tabs>
              <w:rPr>
                <w:rFonts w:ascii="Times New Roman" w:hAnsi="Times New Roman" w:cs="Times New Roman"/>
                <w:b/>
                <w:sz w:val="16"/>
                <w:szCs w:val="16"/>
              </w:rPr>
            </w:pPr>
          </w:p>
          <w:p w:rsidR="00DC1080" w:rsidRPr="00C92171" w:rsidRDefault="00EE51DE" w:rsidP="000E5ADD">
            <w:pPr>
              <w:jc w:val="center"/>
              <w:rPr>
                <w:rFonts w:ascii="Times New Roman" w:eastAsia="Arial" w:hAnsi="Times New Roman" w:cs="Times New Roman"/>
                <w:b/>
              </w:rPr>
            </w:pPr>
            <w:r w:rsidRPr="00C92171">
              <w:rPr>
                <w:rFonts w:ascii="Times New Roman" w:eastAsia="Arial" w:hAnsi="Times New Roman" w:cs="Times New Roman"/>
                <w:b/>
              </w:rPr>
              <w:t>Module</w:t>
            </w:r>
            <w:r w:rsidR="00DA1B12" w:rsidRPr="00C92171">
              <w:rPr>
                <w:rFonts w:ascii="Times New Roman" w:eastAsia="Arial" w:hAnsi="Times New Roman" w:cs="Times New Roman"/>
                <w:b/>
              </w:rPr>
              <w:t xml:space="preserve"> 4</w:t>
            </w:r>
            <w:r w:rsidR="0044223E" w:rsidRPr="00C92171">
              <w:rPr>
                <w:rFonts w:ascii="Times New Roman" w:eastAsia="Arial" w:hAnsi="Times New Roman" w:cs="Times New Roman"/>
                <w:b/>
              </w:rPr>
              <w:t xml:space="preserve">: </w:t>
            </w:r>
            <w:r w:rsidR="00C72930" w:rsidRPr="00C92171">
              <w:rPr>
                <w:rFonts w:ascii="Times New Roman" w:eastAsia="Arial" w:hAnsi="Times New Roman" w:cs="Times New Roman"/>
                <w:b/>
              </w:rPr>
              <w:t xml:space="preserve">Risk and Uncertainty </w:t>
            </w:r>
          </w:p>
          <w:p w:rsidR="00DC1080" w:rsidRPr="00C92171" w:rsidRDefault="00DC1080" w:rsidP="00AE62E9">
            <w:pPr>
              <w:tabs>
                <w:tab w:val="left" w:pos="1980"/>
              </w:tabs>
              <w:rPr>
                <w:rFonts w:ascii="Times New Roman" w:hAnsi="Times New Roman" w:cs="Times New Roman"/>
                <w:b/>
              </w:rPr>
            </w:pPr>
          </w:p>
          <w:p w:rsidR="00DC1080" w:rsidRPr="00C92171" w:rsidRDefault="00DC1080" w:rsidP="009A793A">
            <w:pPr>
              <w:tabs>
                <w:tab w:val="left" w:pos="1152"/>
                <w:tab w:val="left" w:pos="3417"/>
              </w:tabs>
              <w:jc w:val="center"/>
              <w:rPr>
                <w:rFonts w:ascii="Times New Roman" w:hAnsi="Times New Roman" w:cs="Times New Roman"/>
                <w:b/>
              </w:rPr>
            </w:pPr>
            <w:r w:rsidRPr="00C92171">
              <w:rPr>
                <w:rFonts w:ascii="Times New Roman" w:hAnsi="Times New Roman" w:cs="Times New Roman"/>
                <w:b/>
              </w:rPr>
              <w:t>Completion  Date:</w:t>
            </w:r>
            <w:r w:rsidR="008666DA" w:rsidRPr="00C92171">
              <w:rPr>
                <w:rFonts w:ascii="Times New Roman" w:hAnsi="Times New Roman" w:cs="Times New Roman"/>
                <w:b/>
              </w:rPr>
              <w:t xml:space="preserve"> March 15</w:t>
            </w:r>
            <w:r w:rsidR="008666DA" w:rsidRPr="00C92171">
              <w:rPr>
                <w:rFonts w:ascii="Times New Roman" w:hAnsi="Times New Roman" w:cs="Times New Roman"/>
                <w:b/>
                <w:vertAlign w:val="superscript"/>
              </w:rPr>
              <w:t>th</w:t>
            </w:r>
            <w:r w:rsidR="008666DA" w:rsidRPr="00C92171">
              <w:rPr>
                <w:rFonts w:ascii="Times New Roman" w:hAnsi="Times New Roman" w:cs="Times New Roman"/>
                <w:b/>
              </w:rPr>
              <w:t xml:space="preserve"> </w:t>
            </w:r>
            <w:r w:rsidR="009A793A" w:rsidRPr="00C92171">
              <w:rPr>
                <w:rFonts w:ascii="Times New Roman" w:hAnsi="Times New Roman" w:cs="Times New Roman"/>
                <w:b/>
              </w:rPr>
              <w:t xml:space="preserve">    </w:t>
            </w:r>
            <w:r w:rsidRPr="00C92171">
              <w:rPr>
                <w:rFonts w:ascii="Times New Roman" w:hAnsi="Times New Roman" w:cs="Times New Roman"/>
                <w:b/>
              </w:rPr>
              <w:t xml:space="preserve">                        Due Time:12:00am</w:t>
            </w:r>
          </w:p>
        </w:tc>
      </w:tr>
    </w:tbl>
    <w:p w:rsidR="00DC1080" w:rsidRPr="00C92171" w:rsidRDefault="00DC1080" w:rsidP="00DC1080">
      <w:pPr>
        <w:rPr>
          <w:rFonts w:ascii="Times New Roman" w:hAnsi="Times New Roman" w:cs="Times New Roman"/>
          <w:b/>
          <w:sz w:val="16"/>
          <w:szCs w:val="16"/>
        </w:rPr>
      </w:pPr>
    </w:p>
    <w:p w:rsidR="00DC1080" w:rsidRPr="00C92171" w:rsidRDefault="00DC1080" w:rsidP="00DC1080">
      <w:pPr>
        <w:jc w:val="center"/>
        <w:rPr>
          <w:rFonts w:ascii="Times New Roman" w:hAnsi="Times New Roman" w:cs="Times New Roman"/>
          <w:b/>
          <w:sz w:val="24"/>
          <w:szCs w:val="24"/>
        </w:rPr>
      </w:pPr>
      <w:r w:rsidRPr="00C92171">
        <w:rPr>
          <w:rFonts w:ascii="Times New Roman" w:hAnsi="Times New Roman" w:cs="Times New Roman"/>
          <w:b/>
        </w:rPr>
        <w:t>Statement of Authorship</w:t>
      </w:r>
    </w:p>
    <w:p w:rsidR="00DC1080" w:rsidRPr="00C92171" w:rsidRDefault="00DC1080" w:rsidP="00DC1080">
      <w:pPr>
        <w:jc w:val="both"/>
        <w:rPr>
          <w:rFonts w:ascii="Times New Roman" w:hAnsi="Times New Roman" w:cs="Times New Roman"/>
          <w:i/>
          <w:iCs/>
          <w:sz w:val="24"/>
          <w:szCs w:val="24"/>
        </w:rPr>
      </w:pPr>
      <w:r w:rsidRPr="00C92171">
        <w:rPr>
          <w:rFonts w:ascii="Times New Roman" w:hAnsi="Times New Roman" w:cs="Times New Roman"/>
          <w:i/>
          <w:iCs/>
        </w:rPr>
        <w:t xml:space="preserve">I confirm that this work is my own. Additionally, I confirm that no part of this coursework, except where clearly quoted and referenced, has been copied from material belonging to any other person e.g. from a book, handout, another student. I am aware that it is a breach of Northeastern University’s regulations to copy the work of another without clear acknowledgement and that attempting to do so </w:t>
      </w:r>
      <w:proofErr w:type="gramStart"/>
      <w:r w:rsidRPr="00C92171">
        <w:rPr>
          <w:rFonts w:ascii="Times New Roman" w:hAnsi="Times New Roman" w:cs="Times New Roman"/>
          <w:i/>
          <w:iCs/>
        </w:rPr>
        <w:t>renders</w:t>
      </w:r>
      <w:proofErr w:type="gramEnd"/>
      <w:r w:rsidRPr="00C92171">
        <w:rPr>
          <w:rFonts w:ascii="Times New Roman" w:hAnsi="Times New Roman" w:cs="Times New Roman"/>
          <w:i/>
          <w:iCs/>
        </w:rPr>
        <w:t xml:space="preserve"> me liable to disciplinary procedures. To this effect, I have uploaded my work onto </w:t>
      </w:r>
      <w:proofErr w:type="spellStart"/>
      <w:r w:rsidRPr="00C92171">
        <w:rPr>
          <w:rFonts w:ascii="Times New Roman" w:hAnsi="Times New Roman" w:cs="Times New Roman"/>
          <w:i/>
          <w:iCs/>
        </w:rPr>
        <w:t>Turnitin</w:t>
      </w:r>
      <w:proofErr w:type="spellEnd"/>
      <w:r w:rsidRPr="00C92171">
        <w:rPr>
          <w:rFonts w:ascii="Times New Roman" w:hAnsi="Times New Roman" w:cs="Times New Roman"/>
          <w:i/>
          <w:iCs/>
        </w:rPr>
        <w:t xml:space="preserve"> and have ensured that I have made any relevant corrections to my work prior to submission.</w:t>
      </w:r>
    </w:p>
    <w:p w:rsidR="00DC1080" w:rsidRPr="00C92171" w:rsidRDefault="00DC1080" w:rsidP="00DC1080">
      <w:pPr>
        <w:jc w:val="both"/>
        <w:rPr>
          <w:rFonts w:ascii="Times New Roman" w:hAnsi="Times New Roman" w:cs="Times New Roman"/>
          <w:i/>
          <w:iCs/>
        </w:rPr>
      </w:pPr>
    </w:p>
    <w:p w:rsidR="00DC1080" w:rsidRPr="00C92171" w:rsidRDefault="00DC1080" w:rsidP="00DC1080">
      <w:pPr>
        <w:jc w:val="both"/>
        <w:rPr>
          <w:rFonts w:ascii="Times New Roman" w:hAnsi="Times New Roman" w:cs="Times New Roman"/>
        </w:rPr>
      </w:pPr>
      <w:r w:rsidRPr="00C92171">
        <w:rPr>
          <w:rFonts w:ascii="Times New Roman" w:hAnsi="Times New Roman" w:cs="Times New Roman"/>
        </w:rPr>
        <w:fldChar w:fldCharType="begin">
          <w:ffData>
            <w:name w:val="Check1"/>
            <w:enabled/>
            <w:calcOnExit w:val="0"/>
            <w:checkBox>
              <w:sizeAuto/>
              <w:default w:val="1"/>
            </w:checkBox>
          </w:ffData>
        </w:fldChar>
      </w:r>
      <w:bookmarkStart w:id="0" w:name="Check1"/>
      <w:r w:rsidRPr="00C92171">
        <w:rPr>
          <w:rFonts w:ascii="Times New Roman" w:hAnsi="Times New Roman" w:cs="Times New Roman"/>
        </w:rPr>
        <w:instrText xml:space="preserve"> FORMCHECKBOX </w:instrText>
      </w:r>
      <w:r w:rsidRPr="00C92171">
        <w:rPr>
          <w:rFonts w:ascii="Times New Roman" w:hAnsi="Times New Roman" w:cs="Times New Roman"/>
        </w:rPr>
      </w:r>
      <w:r w:rsidRPr="00C92171">
        <w:rPr>
          <w:rFonts w:ascii="Times New Roman" w:hAnsi="Times New Roman" w:cs="Times New Roman"/>
        </w:rPr>
        <w:fldChar w:fldCharType="end"/>
      </w:r>
      <w:bookmarkEnd w:id="0"/>
      <w:r w:rsidRPr="00C92171">
        <w:rPr>
          <w:rFonts w:ascii="Times New Roman" w:hAnsi="Times New Roman" w:cs="Times New Roman"/>
          <w:b/>
        </w:rPr>
        <w:t xml:space="preserve"> Tick here</w:t>
      </w:r>
      <w:r w:rsidRPr="00C92171">
        <w:rPr>
          <w:rFonts w:ascii="Times New Roman" w:hAnsi="Times New Roman" w:cs="Times New Roman"/>
        </w:rPr>
        <w:t xml:space="preserve"> to confirm that your paper version is identical to the version submitted through </w:t>
      </w:r>
      <w:proofErr w:type="spellStart"/>
      <w:r w:rsidRPr="00C92171">
        <w:rPr>
          <w:rFonts w:ascii="Times New Roman" w:hAnsi="Times New Roman" w:cs="Times New Roman"/>
        </w:rPr>
        <w:t>T</w:t>
      </w:r>
      <w:r w:rsidR="00AE62E9" w:rsidRPr="00C92171">
        <w:rPr>
          <w:rFonts w:ascii="Times New Roman" w:hAnsi="Times New Roman" w:cs="Times New Roman"/>
        </w:rPr>
        <w:t>urnitin</w:t>
      </w:r>
      <w:proofErr w:type="spellEnd"/>
    </w:p>
    <w:p w:rsidR="00AE62E9" w:rsidRPr="00C92171" w:rsidRDefault="00AE62E9" w:rsidP="00DC1080">
      <w:pPr>
        <w:jc w:val="both"/>
        <w:rPr>
          <w:rFonts w:ascii="Times New Roman" w:hAnsi="Times New Roman" w:cs="Times New Roman"/>
        </w:rPr>
      </w:pPr>
    </w:p>
    <w:p w:rsidR="00816C56" w:rsidRPr="00C92171" w:rsidRDefault="00816C56" w:rsidP="00DC1080">
      <w:pPr>
        <w:jc w:val="both"/>
        <w:rPr>
          <w:rFonts w:ascii="Times New Roman" w:hAnsi="Times New Roman" w:cs="Times New Roman"/>
        </w:rPr>
      </w:pPr>
    </w:p>
    <w:p w:rsidR="00BF5365" w:rsidRPr="00C92171" w:rsidRDefault="00BF5365" w:rsidP="00BF5365">
      <w:pPr>
        <w:autoSpaceDE w:val="0"/>
        <w:autoSpaceDN w:val="0"/>
        <w:adjustRightInd w:val="0"/>
        <w:spacing w:after="0" w:line="240" w:lineRule="auto"/>
        <w:rPr>
          <w:rFonts w:ascii="Calibri" w:hAnsi="Calibri" w:cs="Calibri"/>
          <w:color w:val="000000"/>
          <w:sz w:val="24"/>
          <w:szCs w:val="24"/>
        </w:rPr>
      </w:pPr>
    </w:p>
    <w:p w:rsidR="00BF5365" w:rsidRPr="00C92171" w:rsidRDefault="00BF5365" w:rsidP="00301851">
      <w:pPr>
        <w:autoSpaceDE w:val="0"/>
        <w:autoSpaceDN w:val="0"/>
        <w:adjustRightInd w:val="0"/>
        <w:spacing w:after="0" w:line="480" w:lineRule="auto"/>
        <w:rPr>
          <w:rFonts w:ascii="Times New Roman" w:hAnsi="Times New Roman" w:cs="Times New Roman"/>
          <w:b/>
          <w:color w:val="0070C0"/>
          <w:sz w:val="24"/>
          <w:szCs w:val="24"/>
          <w:u w:val="single"/>
        </w:rPr>
      </w:pPr>
      <w:r w:rsidRPr="00C92171">
        <w:rPr>
          <w:rFonts w:ascii="Times New Roman" w:hAnsi="Times New Roman" w:cs="Times New Roman"/>
          <w:color w:val="000000"/>
          <w:sz w:val="24"/>
          <w:szCs w:val="24"/>
        </w:rPr>
        <w:t xml:space="preserve"> </w:t>
      </w:r>
      <w:r w:rsidRPr="00C92171">
        <w:rPr>
          <w:rFonts w:ascii="Times New Roman" w:hAnsi="Times New Roman" w:cs="Times New Roman"/>
          <w:b/>
          <w:color w:val="0070C0"/>
          <w:sz w:val="24"/>
          <w:szCs w:val="24"/>
          <w:u w:val="single"/>
        </w:rPr>
        <w:t>Executive Summary</w:t>
      </w:r>
    </w:p>
    <w:p w:rsidR="00C72930" w:rsidRPr="00C92171" w:rsidRDefault="00C72930" w:rsidP="00301851">
      <w:pPr>
        <w:autoSpaceDE w:val="0"/>
        <w:autoSpaceDN w:val="0"/>
        <w:adjustRightInd w:val="0"/>
        <w:spacing w:after="18" w:line="480" w:lineRule="auto"/>
        <w:rPr>
          <w:rFonts w:ascii="Times New Roman" w:hAnsi="Times New Roman" w:cs="Times New Roman"/>
          <w:color w:val="000000" w:themeColor="text1"/>
          <w:sz w:val="24"/>
          <w:szCs w:val="24"/>
        </w:rPr>
      </w:pPr>
      <w:r w:rsidRPr="00C92171">
        <w:rPr>
          <w:rFonts w:ascii="Times New Roman" w:hAnsi="Times New Roman" w:cs="Times New Roman"/>
          <w:color w:val="000000" w:themeColor="text1"/>
          <w:sz w:val="24"/>
          <w:szCs w:val="24"/>
        </w:rPr>
        <w:t xml:space="preserve">Running a business is bound to have tremendous amount of risks and uncertainty. The more risks companies are exposed to, the less likely investors will invest in the company stock. Thus, companies are looking to employ technologies in risk analysis. Researchers will often analyze the nature of various risks and which system is best for reducing it. This </w:t>
      </w:r>
      <w:r w:rsidR="00865702" w:rsidRPr="00C92171">
        <w:rPr>
          <w:rFonts w:ascii="Times New Roman" w:hAnsi="Times New Roman" w:cs="Times New Roman"/>
          <w:color w:val="000000" w:themeColor="text1"/>
          <w:sz w:val="24"/>
          <w:szCs w:val="24"/>
        </w:rPr>
        <w:t>paper presents some of the risk common risk analysis methods and the introduction of Monte Carlo mod</w:t>
      </w:r>
      <w:r w:rsidR="009C36CD" w:rsidRPr="00C92171">
        <w:rPr>
          <w:rFonts w:ascii="Times New Roman" w:hAnsi="Times New Roman" w:cs="Times New Roman"/>
          <w:color w:val="000000" w:themeColor="text1"/>
          <w:sz w:val="24"/>
          <w:szCs w:val="24"/>
        </w:rPr>
        <w:t xml:space="preserve">el. Then we will see how the model performs on the dataset and have a glimpse of its application in the Transportation industry. </w:t>
      </w:r>
      <w:r w:rsidRPr="00C92171">
        <w:rPr>
          <w:rFonts w:ascii="Times New Roman" w:hAnsi="Times New Roman" w:cs="Times New Roman"/>
          <w:color w:val="000000" w:themeColor="text1"/>
          <w:sz w:val="24"/>
          <w:szCs w:val="24"/>
        </w:rPr>
        <w:t xml:space="preserve"> </w:t>
      </w:r>
    </w:p>
    <w:p w:rsidR="004D60B3" w:rsidRPr="00C92171" w:rsidRDefault="004D60B3" w:rsidP="00301851">
      <w:pPr>
        <w:autoSpaceDE w:val="0"/>
        <w:autoSpaceDN w:val="0"/>
        <w:adjustRightInd w:val="0"/>
        <w:spacing w:after="18" w:line="480" w:lineRule="auto"/>
        <w:rPr>
          <w:rFonts w:ascii="Times New Roman" w:hAnsi="Times New Roman" w:cs="Times New Roman"/>
          <w:color w:val="000000" w:themeColor="text1"/>
          <w:sz w:val="24"/>
          <w:szCs w:val="24"/>
        </w:rPr>
      </w:pPr>
    </w:p>
    <w:p w:rsidR="004D60B3" w:rsidRPr="00C92171" w:rsidRDefault="004D60B3" w:rsidP="00301851">
      <w:pPr>
        <w:autoSpaceDE w:val="0"/>
        <w:autoSpaceDN w:val="0"/>
        <w:adjustRightInd w:val="0"/>
        <w:spacing w:after="0" w:line="480" w:lineRule="auto"/>
        <w:rPr>
          <w:rFonts w:ascii="Times New Roman" w:hAnsi="Times New Roman" w:cs="Times New Roman"/>
          <w:color w:val="0070C0"/>
          <w:sz w:val="24"/>
          <w:szCs w:val="24"/>
        </w:rPr>
      </w:pPr>
      <w:proofErr w:type="gramStart"/>
      <w:r w:rsidRPr="00C92171">
        <w:rPr>
          <w:rFonts w:ascii="Times New Roman" w:hAnsi="Times New Roman" w:cs="Times New Roman"/>
          <w:b/>
          <w:color w:val="0070C0"/>
          <w:sz w:val="24"/>
          <w:szCs w:val="24"/>
          <w:u w:val="single"/>
        </w:rPr>
        <w:t>Background and Literature</w:t>
      </w:r>
      <w:r w:rsidRPr="00C92171">
        <w:rPr>
          <w:rFonts w:ascii="Times New Roman" w:hAnsi="Times New Roman" w:cs="Times New Roman"/>
          <w:color w:val="0070C0"/>
          <w:sz w:val="24"/>
          <w:szCs w:val="24"/>
        </w:rPr>
        <w:t>.</w:t>
      </w:r>
      <w:proofErr w:type="gramEnd"/>
      <w:r w:rsidRPr="00C92171">
        <w:rPr>
          <w:rFonts w:ascii="Times New Roman" w:hAnsi="Times New Roman" w:cs="Times New Roman"/>
          <w:color w:val="0070C0"/>
          <w:sz w:val="24"/>
          <w:szCs w:val="24"/>
        </w:rPr>
        <w:t xml:space="preserve">  </w:t>
      </w:r>
    </w:p>
    <w:p w:rsidR="008666DA" w:rsidRPr="00C92171" w:rsidRDefault="00D65A75" w:rsidP="00301851">
      <w:pPr>
        <w:autoSpaceDE w:val="0"/>
        <w:autoSpaceDN w:val="0"/>
        <w:adjustRightInd w:val="0"/>
        <w:spacing w:after="0" w:line="480" w:lineRule="auto"/>
        <w:rPr>
          <w:rFonts w:ascii="Times New Roman" w:hAnsi="Times New Roman" w:cs="Times New Roman"/>
          <w:sz w:val="24"/>
          <w:szCs w:val="24"/>
        </w:rPr>
      </w:pPr>
      <w:r w:rsidRPr="00C92171">
        <w:rPr>
          <w:rFonts w:ascii="Times New Roman" w:hAnsi="Times New Roman" w:cs="Times New Roman"/>
          <w:sz w:val="24"/>
          <w:szCs w:val="24"/>
        </w:rPr>
        <w:t>There is a wide range of methods in the field of risk analysis. Firstly, the researchers will analyze qualitative nature of the object such as describing the system, identifying hazards a</w:t>
      </w:r>
      <w:r w:rsidR="004537FB" w:rsidRPr="00C92171">
        <w:rPr>
          <w:rFonts w:ascii="Times New Roman" w:hAnsi="Times New Roman" w:cs="Times New Roman"/>
          <w:sz w:val="24"/>
          <w:szCs w:val="24"/>
        </w:rPr>
        <w:t xml:space="preserve">nd specifying the causes. Then they will choose the method of application out of all three based on the interest of the party: </w:t>
      </w:r>
      <w:r w:rsidRPr="00C92171">
        <w:rPr>
          <w:rFonts w:ascii="Times New Roman" w:hAnsi="Times New Roman" w:cs="Times New Roman"/>
          <w:sz w:val="24"/>
          <w:szCs w:val="24"/>
        </w:rPr>
        <w:t xml:space="preserve"> </w:t>
      </w:r>
    </w:p>
    <w:p w:rsidR="008666DA" w:rsidRPr="00C92171" w:rsidRDefault="008666DA" w:rsidP="00301851">
      <w:pPr>
        <w:pStyle w:val="ListParagraph"/>
        <w:numPr>
          <w:ilvl w:val="0"/>
          <w:numId w:val="12"/>
        </w:numPr>
        <w:autoSpaceDE w:val="0"/>
        <w:autoSpaceDN w:val="0"/>
        <w:adjustRightInd w:val="0"/>
        <w:spacing w:after="0" w:line="480" w:lineRule="auto"/>
        <w:rPr>
          <w:rFonts w:ascii="Times New Roman" w:hAnsi="Times New Roman" w:cs="Times New Roman"/>
          <w:sz w:val="24"/>
          <w:szCs w:val="24"/>
        </w:rPr>
      </w:pPr>
      <w:r w:rsidRPr="00C92171">
        <w:rPr>
          <w:rFonts w:ascii="Times New Roman" w:hAnsi="Times New Roman" w:cs="Times New Roman"/>
          <w:b/>
          <w:sz w:val="24"/>
          <w:szCs w:val="24"/>
          <w:u w:val="single"/>
        </w:rPr>
        <w:t>Preliminary hazard analy</w:t>
      </w:r>
      <w:r w:rsidR="004537FB" w:rsidRPr="00C92171">
        <w:rPr>
          <w:rFonts w:ascii="Times New Roman" w:hAnsi="Times New Roman" w:cs="Times New Roman"/>
          <w:b/>
          <w:sz w:val="24"/>
          <w:szCs w:val="24"/>
          <w:u w:val="single"/>
        </w:rPr>
        <w:t>sis or detailed hazard analysis</w:t>
      </w:r>
      <w:r w:rsidR="004537FB" w:rsidRPr="00C92171">
        <w:rPr>
          <w:rFonts w:ascii="Times New Roman" w:hAnsi="Times New Roman" w:cs="Times New Roman"/>
          <w:sz w:val="24"/>
          <w:szCs w:val="24"/>
        </w:rPr>
        <w:t xml:space="preserve">: Some risks, causes and effect are sufficiently detected during the preliminary analysis compared to the others that needs further analysis broken down to the lowest possible level. Therefore, they only need a simple detailed analysis of different components </w:t>
      </w:r>
      <w:r w:rsidR="001705B9" w:rsidRPr="00C92171">
        <w:rPr>
          <w:rFonts w:ascii="Times New Roman" w:hAnsi="Times New Roman" w:cs="Times New Roman"/>
          <w:sz w:val="24"/>
          <w:szCs w:val="24"/>
        </w:rPr>
        <w:t xml:space="preserve">service life length and fault probabilities </w:t>
      </w:r>
      <w:r w:rsidR="004537FB" w:rsidRPr="00C92171">
        <w:rPr>
          <w:rFonts w:ascii="Times New Roman" w:hAnsi="Times New Roman" w:cs="Times New Roman"/>
          <w:sz w:val="24"/>
          <w:szCs w:val="24"/>
        </w:rPr>
        <w:t xml:space="preserve">  </w:t>
      </w:r>
    </w:p>
    <w:p w:rsidR="008666DA" w:rsidRPr="00C92171" w:rsidRDefault="008666DA" w:rsidP="00301851">
      <w:pPr>
        <w:pStyle w:val="ListParagraph"/>
        <w:numPr>
          <w:ilvl w:val="0"/>
          <w:numId w:val="12"/>
        </w:numPr>
        <w:autoSpaceDE w:val="0"/>
        <w:autoSpaceDN w:val="0"/>
        <w:adjustRightInd w:val="0"/>
        <w:spacing w:after="0" w:line="480" w:lineRule="auto"/>
        <w:rPr>
          <w:rFonts w:ascii="Times New Roman" w:hAnsi="Times New Roman" w:cs="Times New Roman"/>
          <w:sz w:val="24"/>
          <w:szCs w:val="24"/>
        </w:rPr>
      </w:pPr>
      <w:r w:rsidRPr="00C92171">
        <w:rPr>
          <w:rFonts w:ascii="Times New Roman" w:hAnsi="Times New Roman" w:cs="Times New Roman"/>
          <w:b/>
          <w:sz w:val="24"/>
          <w:szCs w:val="24"/>
          <w:u w:val="single"/>
        </w:rPr>
        <w:t>Qualitative or quantitative analysis</w:t>
      </w:r>
      <w:r w:rsidRPr="00C92171">
        <w:rPr>
          <w:rFonts w:ascii="Times New Roman" w:hAnsi="Times New Roman" w:cs="Times New Roman"/>
          <w:sz w:val="24"/>
          <w:szCs w:val="24"/>
        </w:rPr>
        <w:t>.</w:t>
      </w:r>
      <w:r w:rsidR="001705B9" w:rsidRPr="00C92171">
        <w:rPr>
          <w:rFonts w:ascii="Times New Roman" w:hAnsi="Times New Roman" w:cs="Times New Roman"/>
          <w:sz w:val="24"/>
          <w:szCs w:val="24"/>
        </w:rPr>
        <w:t xml:space="preserve">  Qualitative gears towards identifying the risk sources inside the companies or institutions. Quantitative, on the other hand, allows us to estimate the numerical values of the risks or probabilities for the events of interest. One such example is the </w:t>
      </w:r>
      <w:proofErr w:type="gramStart"/>
      <w:r w:rsidR="001705B9" w:rsidRPr="00C92171">
        <w:rPr>
          <w:rFonts w:ascii="Times New Roman" w:hAnsi="Times New Roman" w:cs="Times New Roman"/>
          <w:sz w:val="24"/>
          <w:szCs w:val="24"/>
        </w:rPr>
        <w:t>employees</w:t>
      </w:r>
      <w:proofErr w:type="gramEnd"/>
      <w:r w:rsidR="001705B9" w:rsidRPr="00C92171">
        <w:rPr>
          <w:rFonts w:ascii="Times New Roman" w:hAnsi="Times New Roman" w:cs="Times New Roman"/>
          <w:sz w:val="24"/>
          <w:szCs w:val="24"/>
        </w:rPr>
        <w:t xml:space="preserve"> accident rates   </w:t>
      </w:r>
      <w:r w:rsidRPr="00C92171">
        <w:rPr>
          <w:rFonts w:ascii="Times New Roman" w:hAnsi="Times New Roman" w:cs="Times New Roman"/>
          <w:sz w:val="24"/>
          <w:szCs w:val="24"/>
        </w:rPr>
        <w:t xml:space="preserve"> .</w:t>
      </w:r>
    </w:p>
    <w:p w:rsidR="003516B4" w:rsidRPr="00C92171" w:rsidRDefault="008666DA" w:rsidP="00301851">
      <w:pPr>
        <w:pStyle w:val="ListParagraph"/>
        <w:numPr>
          <w:ilvl w:val="0"/>
          <w:numId w:val="12"/>
        </w:numPr>
        <w:autoSpaceDE w:val="0"/>
        <w:autoSpaceDN w:val="0"/>
        <w:adjustRightInd w:val="0"/>
        <w:spacing w:after="0" w:line="480" w:lineRule="auto"/>
        <w:rPr>
          <w:rFonts w:ascii="Times New Roman" w:hAnsi="Times New Roman" w:cs="Times New Roman"/>
          <w:color w:val="000000"/>
          <w:sz w:val="24"/>
          <w:szCs w:val="24"/>
          <w:shd w:val="clear" w:color="auto" w:fill="FFFFFF"/>
        </w:rPr>
      </w:pPr>
      <w:r w:rsidRPr="00C92171">
        <w:rPr>
          <w:rFonts w:ascii="Times New Roman" w:hAnsi="Times New Roman" w:cs="Times New Roman"/>
          <w:b/>
          <w:sz w:val="24"/>
          <w:szCs w:val="24"/>
          <w:u w:val="single"/>
        </w:rPr>
        <w:lastRenderedPageBreak/>
        <w:t>Inductive or deductive analysis</w:t>
      </w:r>
      <w:r w:rsidR="009B5B2F" w:rsidRPr="00C92171">
        <w:rPr>
          <w:rFonts w:ascii="Times New Roman" w:hAnsi="Times New Roman" w:cs="Times New Roman"/>
          <w:sz w:val="24"/>
          <w:szCs w:val="24"/>
        </w:rPr>
        <w:t xml:space="preserve"> Inductive methods like statistical analysis can be executed if we have enough data. But if we do not have access to them, deductive serves as the alternative to generate commencement material. Most of the time, researchers use both simultaneously. </w:t>
      </w:r>
      <w:r w:rsidR="002E5E71" w:rsidRPr="00C92171">
        <w:rPr>
          <w:rFonts w:ascii="Times New Roman" w:hAnsi="Times New Roman" w:cs="Times New Roman"/>
          <w:color w:val="000000"/>
          <w:sz w:val="24"/>
          <w:szCs w:val="24"/>
          <w:shd w:val="clear" w:color="auto" w:fill="FFFFFF"/>
        </w:rPr>
        <w:t>(</w:t>
      </w:r>
      <w:proofErr w:type="spellStart"/>
      <w:r w:rsidR="002E5E71" w:rsidRPr="00C92171">
        <w:rPr>
          <w:rFonts w:ascii="Times New Roman" w:hAnsi="Times New Roman" w:cs="Times New Roman"/>
          <w:color w:val="000000"/>
          <w:sz w:val="24"/>
          <w:szCs w:val="24"/>
          <w:shd w:val="clear" w:color="auto" w:fill="FFFFFF"/>
        </w:rPr>
        <w:t>Mosquera</w:t>
      </w:r>
      <w:proofErr w:type="spellEnd"/>
      <w:r w:rsidR="002E5E71" w:rsidRPr="00C92171">
        <w:rPr>
          <w:rFonts w:ascii="Times New Roman" w:hAnsi="Times New Roman" w:cs="Times New Roman"/>
          <w:color w:val="000000"/>
          <w:sz w:val="24"/>
          <w:szCs w:val="24"/>
          <w:shd w:val="clear" w:color="auto" w:fill="FFFFFF"/>
        </w:rPr>
        <w:t xml:space="preserve">, </w:t>
      </w:r>
      <w:proofErr w:type="spellStart"/>
      <w:r w:rsidR="002E5E71" w:rsidRPr="00C92171">
        <w:rPr>
          <w:rFonts w:ascii="Times New Roman" w:hAnsi="Times New Roman" w:cs="Times New Roman"/>
          <w:color w:val="000000"/>
          <w:sz w:val="24"/>
          <w:szCs w:val="24"/>
          <w:shd w:val="clear" w:color="auto" w:fill="FFFFFF"/>
        </w:rPr>
        <w:t>Reneses</w:t>
      </w:r>
      <w:proofErr w:type="spellEnd"/>
      <w:r w:rsidR="002E5E71" w:rsidRPr="00C92171">
        <w:rPr>
          <w:rFonts w:ascii="Times New Roman" w:hAnsi="Times New Roman" w:cs="Times New Roman"/>
          <w:color w:val="000000"/>
          <w:sz w:val="24"/>
          <w:szCs w:val="24"/>
          <w:shd w:val="clear" w:color="auto" w:fill="FFFFFF"/>
        </w:rPr>
        <w:t xml:space="preserve">, </w:t>
      </w:r>
      <w:proofErr w:type="spellStart"/>
      <w:r w:rsidR="002E5E71" w:rsidRPr="00C92171">
        <w:rPr>
          <w:rFonts w:ascii="Times New Roman" w:hAnsi="Times New Roman" w:cs="Times New Roman"/>
          <w:color w:val="000000"/>
          <w:sz w:val="24"/>
          <w:szCs w:val="24"/>
          <w:shd w:val="clear" w:color="auto" w:fill="FFFFFF"/>
        </w:rPr>
        <w:t>Barquin</w:t>
      </w:r>
      <w:proofErr w:type="spellEnd"/>
      <w:r w:rsidR="002E5E71" w:rsidRPr="00C92171">
        <w:rPr>
          <w:rFonts w:ascii="Times New Roman" w:hAnsi="Times New Roman" w:cs="Times New Roman"/>
          <w:color w:val="000000"/>
          <w:sz w:val="24"/>
          <w:szCs w:val="24"/>
          <w:shd w:val="clear" w:color="auto" w:fill="FFFFFF"/>
        </w:rPr>
        <w:t>, &amp; Sanchez-</w:t>
      </w:r>
      <w:proofErr w:type="spellStart"/>
      <w:r w:rsidR="002E5E71" w:rsidRPr="00C92171">
        <w:rPr>
          <w:rFonts w:ascii="Times New Roman" w:hAnsi="Times New Roman" w:cs="Times New Roman"/>
          <w:color w:val="000000"/>
          <w:sz w:val="24"/>
          <w:szCs w:val="24"/>
          <w:shd w:val="clear" w:color="auto" w:fill="FFFFFF"/>
        </w:rPr>
        <w:t>Ubeda</w:t>
      </w:r>
      <w:proofErr w:type="spellEnd"/>
      <w:r w:rsidR="002E5E71" w:rsidRPr="00C92171">
        <w:rPr>
          <w:rFonts w:ascii="Times New Roman" w:hAnsi="Times New Roman" w:cs="Times New Roman"/>
          <w:color w:val="000000"/>
          <w:sz w:val="24"/>
          <w:szCs w:val="24"/>
          <w:shd w:val="clear" w:color="auto" w:fill="FFFFFF"/>
        </w:rPr>
        <w:t>, 2006)</w:t>
      </w:r>
    </w:p>
    <w:p w:rsidR="008666DA" w:rsidRPr="00C92171" w:rsidRDefault="002034C3" w:rsidP="00301851">
      <w:pPr>
        <w:autoSpaceDE w:val="0"/>
        <w:autoSpaceDN w:val="0"/>
        <w:adjustRightInd w:val="0"/>
        <w:spacing w:after="0" w:line="480" w:lineRule="auto"/>
        <w:rPr>
          <w:rFonts w:ascii="Times New Roman" w:hAnsi="Times New Roman" w:cs="Times New Roman"/>
          <w:sz w:val="24"/>
          <w:szCs w:val="24"/>
        </w:rPr>
      </w:pPr>
      <w:r w:rsidRPr="00C92171">
        <w:rPr>
          <w:rFonts w:ascii="Times New Roman" w:hAnsi="Times New Roman" w:cs="Times New Roman"/>
          <w:color w:val="000000"/>
          <w:sz w:val="24"/>
          <w:szCs w:val="24"/>
        </w:rPr>
        <w:t xml:space="preserve">Monte Carlo Simulation </w:t>
      </w:r>
      <w:r w:rsidR="003516B4" w:rsidRPr="00C92171">
        <w:rPr>
          <w:rFonts w:ascii="Times New Roman" w:hAnsi="Times New Roman" w:cs="Times New Roman"/>
          <w:color w:val="000000"/>
          <w:sz w:val="24"/>
          <w:szCs w:val="24"/>
        </w:rPr>
        <w:t xml:space="preserve">method </w:t>
      </w:r>
      <w:r w:rsidRPr="00C92171">
        <w:rPr>
          <w:rFonts w:ascii="Times New Roman" w:hAnsi="Times New Roman" w:cs="Times New Roman"/>
          <w:color w:val="000000"/>
          <w:sz w:val="24"/>
          <w:szCs w:val="24"/>
        </w:rPr>
        <w:t xml:space="preserve">(MCS) </w:t>
      </w:r>
      <w:r w:rsidR="003516B4" w:rsidRPr="00C92171">
        <w:rPr>
          <w:rFonts w:ascii="Times New Roman" w:hAnsi="Times New Roman" w:cs="Times New Roman"/>
          <w:color w:val="000000"/>
          <w:sz w:val="24"/>
          <w:szCs w:val="24"/>
        </w:rPr>
        <w:t>is one of the most powerful risk forec</w:t>
      </w:r>
      <w:r w:rsidRPr="00C92171">
        <w:rPr>
          <w:rFonts w:ascii="Times New Roman" w:hAnsi="Times New Roman" w:cs="Times New Roman"/>
          <w:color w:val="000000"/>
          <w:sz w:val="24"/>
          <w:szCs w:val="24"/>
        </w:rPr>
        <w:t>asting methods at up this time. MCS’s strength lies in its ability to not only involve variety of inputs and parameter but also handle complicated systems. Furthermore, MCS can create complete probability distribution of the risks and plot realistic outcomes. All of this is executed by pe</w:t>
      </w:r>
      <w:r w:rsidR="00EA43E6" w:rsidRPr="00C92171">
        <w:rPr>
          <w:rFonts w:ascii="Times New Roman" w:hAnsi="Times New Roman" w:cs="Times New Roman"/>
          <w:color w:val="000000"/>
          <w:sz w:val="24"/>
          <w:szCs w:val="24"/>
        </w:rPr>
        <w:t>rforming a series of testing on the system in the form of stimulations. Constant values are transformed into sets of multiple inputs and they are treated as random variable</w:t>
      </w:r>
      <w:r w:rsidR="00094BF8" w:rsidRPr="00C92171">
        <w:rPr>
          <w:rFonts w:ascii="Times New Roman" w:hAnsi="Times New Roman" w:cs="Times New Roman"/>
          <w:color w:val="000000"/>
          <w:sz w:val="24"/>
          <w:szCs w:val="24"/>
        </w:rPr>
        <w:t>s. Sampling methods will then assign values of each parameter. In the end, we will calculate the reliability indices. The whole cycle is repeated multiple times to create probability density functions of the reliability indices. In short, MCS covers all the possible outcomes, even those considered to be too unlikely.</w:t>
      </w:r>
      <w:r w:rsidR="00A75AE2" w:rsidRPr="00C92171">
        <w:rPr>
          <w:rFonts w:ascii="Times New Roman" w:hAnsi="Times New Roman" w:cs="Times New Roman"/>
          <w:color w:val="000000"/>
          <w:sz w:val="24"/>
          <w:szCs w:val="24"/>
        </w:rPr>
        <w:t xml:space="preserve"> In that way, business executives can decide what to do in extreme events thanks to the variety of results instead of a single numerical </w:t>
      </w:r>
      <w:proofErr w:type="gramStart"/>
      <w:r w:rsidR="00A75AE2" w:rsidRPr="00C92171">
        <w:rPr>
          <w:rFonts w:ascii="Times New Roman" w:hAnsi="Times New Roman" w:cs="Times New Roman"/>
          <w:color w:val="000000"/>
          <w:sz w:val="24"/>
          <w:szCs w:val="24"/>
        </w:rPr>
        <w:t xml:space="preserve">one </w:t>
      </w:r>
      <w:r w:rsidR="002E5E71" w:rsidRPr="00C92171">
        <w:rPr>
          <w:rFonts w:ascii="Times New Roman" w:hAnsi="Times New Roman" w:cs="Times New Roman"/>
          <w:sz w:val="24"/>
          <w:szCs w:val="24"/>
        </w:rPr>
        <w:t xml:space="preserve"> </w:t>
      </w:r>
      <w:r w:rsidR="002E5E71" w:rsidRPr="00C92171">
        <w:rPr>
          <w:rFonts w:ascii="Times New Roman" w:hAnsi="Times New Roman" w:cs="Times New Roman"/>
          <w:color w:val="000000"/>
          <w:sz w:val="24"/>
          <w:szCs w:val="24"/>
          <w:shd w:val="clear" w:color="auto" w:fill="FFFFFF"/>
        </w:rPr>
        <w:t>(</w:t>
      </w:r>
      <w:proofErr w:type="spellStart"/>
      <w:proofErr w:type="gramEnd"/>
      <w:r w:rsidR="002E5E71" w:rsidRPr="00C92171">
        <w:rPr>
          <w:rFonts w:ascii="Times New Roman" w:hAnsi="Times New Roman" w:cs="Times New Roman"/>
          <w:color w:val="000000"/>
          <w:sz w:val="24"/>
          <w:szCs w:val="24"/>
          <w:shd w:val="clear" w:color="auto" w:fill="FFFFFF"/>
        </w:rPr>
        <w:t>Goerdin</w:t>
      </w:r>
      <w:proofErr w:type="spellEnd"/>
      <w:r w:rsidR="002E5E71" w:rsidRPr="00C92171">
        <w:rPr>
          <w:rFonts w:ascii="Times New Roman" w:hAnsi="Times New Roman" w:cs="Times New Roman"/>
          <w:color w:val="000000"/>
          <w:sz w:val="24"/>
          <w:szCs w:val="24"/>
          <w:shd w:val="clear" w:color="auto" w:fill="FFFFFF"/>
        </w:rPr>
        <w:t xml:space="preserve">, </w:t>
      </w:r>
      <w:proofErr w:type="spellStart"/>
      <w:r w:rsidR="002E5E71" w:rsidRPr="00C92171">
        <w:rPr>
          <w:rFonts w:ascii="Times New Roman" w:hAnsi="Times New Roman" w:cs="Times New Roman"/>
          <w:color w:val="000000"/>
          <w:sz w:val="24"/>
          <w:szCs w:val="24"/>
          <w:shd w:val="clear" w:color="auto" w:fill="FFFFFF"/>
        </w:rPr>
        <w:t>Smit</w:t>
      </w:r>
      <w:proofErr w:type="spellEnd"/>
      <w:r w:rsidR="002E5E71" w:rsidRPr="00C92171">
        <w:rPr>
          <w:rFonts w:ascii="Times New Roman" w:hAnsi="Times New Roman" w:cs="Times New Roman"/>
          <w:color w:val="000000"/>
          <w:sz w:val="24"/>
          <w:szCs w:val="24"/>
          <w:shd w:val="clear" w:color="auto" w:fill="FFFFFF"/>
        </w:rPr>
        <w:t xml:space="preserve">, &amp; </w:t>
      </w:r>
      <w:proofErr w:type="spellStart"/>
      <w:r w:rsidR="002E5E71" w:rsidRPr="00C92171">
        <w:rPr>
          <w:rFonts w:ascii="Times New Roman" w:hAnsi="Times New Roman" w:cs="Times New Roman"/>
          <w:color w:val="000000"/>
          <w:sz w:val="24"/>
          <w:szCs w:val="24"/>
          <w:shd w:val="clear" w:color="auto" w:fill="FFFFFF"/>
        </w:rPr>
        <w:t>Mehairjan</w:t>
      </w:r>
      <w:proofErr w:type="spellEnd"/>
      <w:r w:rsidR="002E5E71" w:rsidRPr="00C92171">
        <w:rPr>
          <w:rFonts w:ascii="Times New Roman" w:hAnsi="Times New Roman" w:cs="Times New Roman"/>
          <w:color w:val="000000"/>
          <w:sz w:val="24"/>
          <w:szCs w:val="24"/>
          <w:shd w:val="clear" w:color="auto" w:fill="FFFFFF"/>
        </w:rPr>
        <w:t>, 2015)</w:t>
      </w:r>
    </w:p>
    <w:p w:rsidR="008666DA" w:rsidRPr="00C92171" w:rsidRDefault="008666DA" w:rsidP="00301851">
      <w:pPr>
        <w:autoSpaceDE w:val="0"/>
        <w:autoSpaceDN w:val="0"/>
        <w:adjustRightInd w:val="0"/>
        <w:spacing w:after="0" w:line="480" w:lineRule="auto"/>
        <w:rPr>
          <w:rFonts w:ascii="Times New Roman" w:hAnsi="Times New Roman" w:cs="Times New Roman"/>
          <w:color w:val="000000"/>
          <w:sz w:val="24"/>
          <w:szCs w:val="24"/>
        </w:rPr>
      </w:pPr>
    </w:p>
    <w:p w:rsidR="00BF5365" w:rsidRPr="00C92171" w:rsidRDefault="00BF5365" w:rsidP="00301851">
      <w:pPr>
        <w:autoSpaceDE w:val="0"/>
        <w:autoSpaceDN w:val="0"/>
        <w:adjustRightInd w:val="0"/>
        <w:spacing w:after="0" w:line="480" w:lineRule="auto"/>
        <w:rPr>
          <w:rFonts w:ascii="Times New Roman" w:hAnsi="Times New Roman" w:cs="Times New Roman"/>
          <w:b/>
          <w:color w:val="0070C0"/>
          <w:sz w:val="24"/>
          <w:szCs w:val="24"/>
          <w:u w:val="single"/>
        </w:rPr>
      </w:pPr>
      <w:r w:rsidRPr="00C92171">
        <w:rPr>
          <w:rFonts w:ascii="Times New Roman" w:hAnsi="Times New Roman" w:cs="Times New Roman"/>
          <w:b/>
          <w:color w:val="0070C0"/>
          <w:sz w:val="24"/>
          <w:szCs w:val="24"/>
          <w:u w:val="single"/>
        </w:rPr>
        <w:t xml:space="preserve">Analysis </w:t>
      </w:r>
    </w:p>
    <w:p w:rsidR="00BF5365" w:rsidRPr="00C92171" w:rsidRDefault="009C6579" w:rsidP="00301851">
      <w:pPr>
        <w:autoSpaceDE w:val="0"/>
        <w:autoSpaceDN w:val="0"/>
        <w:adjustRightInd w:val="0"/>
        <w:spacing w:after="0" w:line="480" w:lineRule="auto"/>
        <w:rPr>
          <w:rFonts w:ascii="Times New Roman" w:hAnsi="Times New Roman" w:cs="Times New Roman"/>
          <w:color w:val="000000"/>
          <w:sz w:val="24"/>
          <w:szCs w:val="24"/>
        </w:rPr>
      </w:pPr>
      <w:r w:rsidRPr="00C92171">
        <w:rPr>
          <w:rFonts w:ascii="Times New Roman" w:hAnsi="Times New Roman" w:cs="Times New Roman"/>
          <w:color w:val="000000"/>
          <w:sz w:val="24"/>
          <w:szCs w:val="24"/>
        </w:rPr>
        <w:t>We are tasked with building a Decision Model for J</w:t>
      </w:r>
      <w:r w:rsidR="00AC5DA1" w:rsidRPr="00C92171">
        <w:rPr>
          <w:rFonts w:ascii="Times New Roman" w:hAnsi="Times New Roman" w:cs="Times New Roman"/>
          <w:color w:val="000000"/>
          <w:sz w:val="24"/>
          <w:szCs w:val="24"/>
        </w:rPr>
        <w:t xml:space="preserve"> &amp; G bank as well as using</w:t>
      </w:r>
      <w:r w:rsidRPr="00C92171">
        <w:rPr>
          <w:rFonts w:ascii="Times New Roman" w:hAnsi="Times New Roman" w:cs="Times New Roman"/>
          <w:color w:val="000000"/>
          <w:sz w:val="24"/>
          <w:szCs w:val="24"/>
        </w:rPr>
        <w:t xml:space="preserve"> the Crystal Ball tools to </w:t>
      </w:r>
      <w:r w:rsidR="00AC5DA1" w:rsidRPr="00C92171">
        <w:rPr>
          <w:rFonts w:ascii="Times New Roman" w:hAnsi="Times New Roman" w:cs="Times New Roman"/>
          <w:color w:val="000000"/>
          <w:sz w:val="24"/>
          <w:szCs w:val="24"/>
        </w:rPr>
        <w:t>analyze the probability of the credit cards. Firstly</w:t>
      </w:r>
      <w:proofErr w:type="gramStart"/>
      <w:r w:rsidR="00AC5DA1" w:rsidRPr="00C92171">
        <w:rPr>
          <w:rFonts w:ascii="Times New Roman" w:hAnsi="Times New Roman" w:cs="Times New Roman"/>
          <w:color w:val="000000"/>
          <w:sz w:val="24"/>
          <w:szCs w:val="24"/>
        </w:rPr>
        <w:t>,  we</w:t>
      </w:r>
      <w:proofErr w:type="gramEnd"/>
      <w:r w:rsidR="00AC5DA1" w:rsidRPr="00C92171">
        <w:rPr>
          <w:rFonts w:ascii="Times New Roman" w:hAnsi="Times New Roman" w:cs="Times New Roman"/>
          <w:color w:val="000000"/>
          <w:sz w:val="24"/>
          <w:szCs w:val="24"/>
        </w:rPr>
        <w:t xml:space="preserve"> entered all the data foundational data into the table </w:t>
      </w:r>
    </w:p>
    <w:p w:rsidR="009C6579" w:rsidRPr="00C92171" w:rsidRDefault="009C6579" w:rsidP="00301851">
      <w:pPr>
        <w:autoSpaceDE w:val="0"/>
        <w:autoSpaceDN w:val="0"/>
        <w:adjustRightInd w:val="0"/>
        <w:spacing w:after="0" w:line="480" w:lineRule="auto"/>
        <w:jc w:val="center"/>
        <w:rPr>
          <w:rFonts w:ascii="Times New Roman" w:eastAsia="FrutigerLTStd-BoldCn" w:hAnsi="Times New Roman" w:cs="Times New Roman"/>
          <w:b/>
          <w:bCs/>
          <w:sz w:val="24"/>
          <w:szCs w:val="24"/>
        </w:rPr>
      </w:pPr>
      <w:r w:rsidRPr="00C92171">
        <w:rPr>
          <w:rFonts w:ascii="Times New Roman" w:hAnsi="Times New Roman" w:cs="Times New Roman"/>
          <w:sz w:val="24"/>
          <w:szCs w:val="24"/>
        </w:rPr>
        <w:drawing>
          <wp:inline distT="0" distB="0" distL="0" distR="0" wp14:anchorId="6FF61835" wp14:editId="4F0BAF00">
            <wp:extent cx="4778477" cy="82590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6394" r="2024" b="77331"/>
                    <a:stretch/>
                  </pic:blipFill>
                  <pic:spPr bwMode="auto">
                    <a:xfrm>
                      <a:off x="0" y="0"/>
                      <a:ext cx="4838205" cy="836232"/>
                    </a:xfrm>
                    <a:prstGeom prst="rect">
                      <a:avLst/>
                    </a:prstGeom>
                    <a:noFill/>
                    <a:ln>
                      <a:noFill/>
                    </a:ln>
                    <a:extLst>
                      <a:ext uri="{53640926-AAD7-44D8-BBD7-CCE9431645EC}">
                        <a14:shadowObscured xmlns:a14="http://schemas.microsoft.com/office/drawing/2010/main"/>
                      </a:ext>
                    </a:extLst>
                  </pic:spPr>
                </pic:pic>
              </a:graphicData>
            </a:graphic>
          </wp:inline>
        </w:drawing>
      </w:r>
    </w:p>
    <w:p w:rsidR="006F383E" w:rsidRPr="00C92171" w:rsidRDefault="006F383E" w:rsidP="00301851">
      <w:pPr>
        <w:autoSpaceDE w:val="0"/>
        <w:autoSpaceDN w:val="0"/>
        <w:adjustRightInd w:val="0"/>
        <w:spacing w:after="0" w:line="480" w:lineRule="auto"/>
        <w:rPr>
          <w:rFonts w:ascii="Times New Roman" w:eastAsia="FrutigerLTStd-BoldCn" w:hAnsi="Times New Roman" w:cs="Times New Roman"/>
          <w:b/>
          <w:bCs/>
          <w:sz w:val="24"/>
          <w:szCs w:val="24"/>
        </w:rPr>
      </w:pPr>
    </w:p>
    <w:p w:rsidR="006F383E" w:rsidRPr="00C92171" w:rsidRDefault="00AC5DA1" w:rsidP="00301851">
      <w:pPr>
        <w:autoSpaceDE w:val="0"/>
        <w:autoSpaceDN w:val="0"/>
        <w:adjustRightInd w:val="0"/>
        <w:spacing w:after="0" w:line="480" w:lineRule="auto"/>
        <w:rPr>
          <w:rFonts w:ascii="Times New Roman" w:eastAsia="FrutigerLTStd-BoldCn" w:hAnsi="Times New Roman" w:cs="Times New Roman"/>
          <w:bCs/>
          <w:sz w:val="24"/>
          <w:szCs w:val="24"/>
        </w:rPr>
      </w:pPr>
      <w:r w:rsidRPr="00C92171">
        <w:rPr>
          <w:rFonts w:ascii="Times New Roman" w:eastAsia="FrutigerLTStd-BoldCn" w:hAnsi="Times New Roman" w:cs="Times New Roman"/>
          <w:bCs/>
          <w:sz w:val="24"/>
          <w:szCs w:val="24"/>
        </w:rPr>
        <w:lastRenderedPageBreak/>
        <w:t xml:space="preserve">Then after that we divide the number of approved application into full balance payers and </w:t>
      </w:r>
      <w:proofErr w:type="spellStart"/>
      <w:r w:rsidRPr="00C92171">
        <w:rPr>
          <w:rFonts w:ascii="Times New Roman" w:eastAsia="FrutigerLTStd-BoldCn" w:hAnsi="Times New Roman" w:cs="Times New Roman"/>
          <w:bCs/>
          <w:sz w:val="24"/>
          <w:szCs w:val="24"/>
        </w:rPr>
        <w:t>non full</w:t>
      </w:r>
      <w:proofErr w:type="spellEnd"/>
      <w:r w:rsidRPr="00C92171">
        <w:rPr>
          <w:rFonts w:ascii="Times New Roman" w:eastAsia="FrutigerLTStd-BoldCn" w:hAnsi="Times New Roman" w:cs="Times New Roman"/>
          <w:bCs/>
          <w:sz w:val="24"/>
          <w:szCs w:val="24"/>
        </w:rPr>
        <w:t xml:space="preserve"> balance payers. We assign the average Finance Charge factor</w:t>
      </w:r>
      <w:r w:rsidR="007E58CC" w:rsidRPr="00C92171">
        <w:rPr>
          <w:rFonts w:ascii="Times New Roman" w:eastAsia="FrutigerLTStd-BoldCn" w:hAnsi="Times New Roman" w:cs="Times New Roman"/>
          <w:bCs/>
          <w:sz w:val="24"/>
          <w:szCs w:val="24"/>
        </w:rPr>
        <w:t xml:space="preserve"> as 3.5% </w:t>
      </w:r>
      <w:r w:rsidRPr="00C92171">
        <w:rPr>
          <w:rFonts w:ascii="Times New Roman" w:eastAsia="FrutigerLTStd-BoldCn" w:hAnsi="Times New Roman" w:cs="Times New Roman"/>
          <w:bCs/>
          <w:sz w:val="24"/>
          <w:szCs w:val="24"/>
        </w:rPr>
        <w:t>(average of 3% and 4% then find the number of customers incurring charges. After</w:t>
      </w:r>
      <w:r w:rsidR="007E58CC" w:rsidRPr="00C92171">
        <w:rPr>
          <w:rFonts w:ascii="Times New Roman" w:eastAsia="FrutigerLTStd-BoldCn" w:hAnsi="Times New Roman" w:cs="Times New Roman"/>
          <w:bCs/>
          <w:sz w:val="24"/>
          <w:szCs w:val="24"/>
        </w:rPr>
        <w:t xml:space="preserve"> taking into consideration additional</w:t>
      </w:r>
      <w:r w:rsidRPr="00C92171">
        <w:rPr>
          <w:rFonts w:ascii="Times New Roman" w:eastAsia="FrutigerLTStd-BoldCn" w:hAnsi="Times New Roman" w:cs="Times New Roman"/>
          <w:bCs/>
          <w:sz w:val="24"/>
          <w:szCs w:val="24"/>
        </w:rPr>
        <w:t xml:space="preserve"> charges like monthly maintenan</w:t>
      </w:r>
      <w:r w:rsidR="007E58CC" w:rsidRPr="00C92171">
        <w:rPr>
          <w:rFonts w:ascii="Times New Roman" w:eastAsia="FrutigerLTStd-BoldCn" w:hAnsi="Times New Roman" w:cs="Times New Roman"/>
          <w:bCs/>
          <w:sz w:val="24"/>
          <w:szCs w:val="24"/>
        </w:rPr>
        <w:t>ce costs and other fees, each full balance payer will pay approximately over two thousand a year for the bank. But we cannot forget that the bank also receives increase their revenue through the Non Full Balance customers. The total earning of bank at the end of the day will be the sum amount ear</w:t>
      </w:r>
      <w:r w:rsidR="006F383E" w:rsidRPr="00C92171">
        <w:rPr>
          <w:rFonts w:ascii="Times New Roman" w:eastAsia="FrutigerLTStd-BoldCn" w:hAnsi="Times New Roman" w:cs="Times New Roman"/>
          <w:bCs/>
          <w:sz w:val="24"/>
          <w:szCs w:val="24"/>
        </w:rPr>
        <w:t xml:space="preserve">ned from full and non-full balance payers. </w:t>
      </w:r>
    </w:p>
    <w:p w:rsidR="00AC5DA1" w:rsidRPr="00C92171" w:rsidRDefault="007E58CC" w:rsidP="00301851">
      <w:pPr>
        <w:autoSpaceDE w:val="0"/>
        <w:autoSpaceDN w:val="0"/>
        <w:adjustRightInd w:val="0"/>
        <w:spacing w:after="0" w:line="480" w:lineRule="auto"/>
        <w:rPr>
          <w:rFonts w:ascii="Times New Roman" w:eastAsia="FrutigerLTStd-BoldCn" w:hAnsi="Times New Roman" w:cs="Times New Roman"/>
          <w:b/>
          <w:bCs/>
          <w:sz w:val="24"/>
          <w:szCs w:val="24"/>
        </w:rPr>
      </w:pPr>
      <w:r w:rsidRPr="00C92171">
        <w:rPr>
          <w:rFonts w:ascii="Times New Roman" w:hAnsi="Times New Roman" w:cs="Times New Roman"/>
          <w:sz w:val="24"/>
          <w:szCs w:val="24"/>
        </w:rPr>
        <w:drawing>
          <wp:inline distT="0" distB="0" distL="0" distR="0" wp14:anchorId="0E4575AF" wp14:editId="19C07685">
            <wp:extent cx="5649595" cy="440880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9595" cy="4408805"/>
                    </a:xfrm>
                    <a:prstGeom prst="rect">
                      <a:avLst/>
                    </a:prstGeom>
                    <a:noFill/>
                    <a:ln>
                      <a:noFill/>
                    </a:ln>
                  </pic:spPr>
                </pic:pic>
              </a:graphicData>
            </a:graphic>
          </wp:inline>
        </w:drawing>
      </w:r>
    </w:p>
    <w:p w:rsidR="006F383E" w:rsidRPr="00C92171" w:rsidRDefault="006F383E" w:rsidP="00301851">
      <w:pPr>
        <w:autoSpaceDE w:val="0"/>
        <w:autoSpaceDN w:val="0"/>
        <w:adjustRightInd w:val="0"/>
        <w:spacing w:after="0" w:line="480" w:lineRule="auto"/>
        <w:rPr>
          <w:rFonts w:ascii="Times New Roman" w:eastAsia="FrutigerLTStd-BoldCn" w:hAnsi="Times New Roman" w:cs="Times New Roman"/>
          <w:b/>
          <w:bCs/>
          <w:sz w:val="24"/>
          <w:szCs w:val="24"/>
        </w:rPr>
      </w:pPr>
    </w:p>
    <w:p w:rsidR="006F383E" w:rsidRPr="00C92171" w:rsidRDefault="006F383E" w:rsidP="00301851">
      <w:pPr>
        <w:autoSpaceDE w:val="0"/>
        <w:autoSpaceDN w:val="0"/>
        <w:adjustRightInd w:val="0"/>
        <w:spacing w:after="0" w:line="480" w:lineRule="auto"/>
        <w:rPr>
          <w:rFonts w:ascii="Times New Roman" w:eastAsia="FrutigerLTStd-BoldCn" w:hAnsi="Times New Roman" w:cs="Times New Roman"/>
          <w:b/>
          <w:bCs/>
          <w:sz w:val="24"/>
          <w:szCs w:val="24"/>
        </w:rPr>
      </w:pPr>
      <w:r w:rsidRPr="00C92171">
        <w:rPr>
          <w:rFonts w:ascii="Times New Roman" w:eastAsia="FrutigerLTStd-BoldCn" w:hAnsi="Times New Roman" w:cs="Times New Roman"/>
          <w:bCs/>
          <w:sz w:val="24"/>
          <w:szCs w:val="24"/>
        </w:rPr>
        <w:lastRenderedPageBreak/>
        <w:t>To calculate the total expense, we combine the total application cost to bank and losses due to change offs. Subtracting the total expense fro, the total earning of the bank we will have the net profit of $36,369,089. In other words, credit card product yields a profit of   $36,369,089 annually</w:t>
      </w:r>
    </w:p>
    <w:p w:rsidR="009C6579" w:rsidRPr="00C92171" w:rsidRDefault="009C6579" w:rsidP="00301851">
      <w:pPr>
        <w:autoSpaceDE w:val="0"/>
        <w:autoSpaceDN w:val="0"/>
        <w:adjustRightInd w:val="0"/>
        <w:spacing w:after="0" w:line="480" w:lineRule="auto"/>
        <w:jc w:val="center"/>
        <w:rPr>
          <w:rFonts w:ascii="Times New Roman" w:eastAsia="FrutigerLTStd-BoldCn" w:hAnsi="Times New Roman" w:cs="Times New Roman"/>
          <w:b/>
          <w:bCs/>
          <w:sz w:val="24"/>
          <w:szCs w:val="24"/>
        </w:rPr>
      </w:pPr>
      <w:r w:rsidRPr="00C92171">
        <w:rPr>
          <w:rFonts w:ascii="Times New Roman" w:hAnsi="Times New Roman" w:cs="Times New Roman"/>
          <w:sz w:val="24"/>
          <w:szCs w:val="24"/>
        </w:rPr>
        <w:drawing>
          <wp:inline distT="0" distB="0" distL="0" distR="0" wp14:anchorId="078F8BC9" wp14:editId="28F24BBA">
            <wp:extent cx="4756785" cy="925195"/>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6785" cy="925195"/>
                    </a:xfrm>
                    <a:prstGeom prst="rect">
                      <a:avLst/>
                    </a:prstGeom>
                    <a:noFill/>
                    <a:ln>
                      <a:noFill/>
                    </a:ln>
                  </pic:spPr>
                </pic:pic>
              </a:graphicData>
            </a:graphic>
          </wp:inline>
        </w:drawing>
      </w:r>
    </w:p>
    <w:p w:rsidR="006F383E" w:rsidRPr="00C92171" w:rsidRDefault="006F383E" w:rsidP="00301851">
      <w:pPr>
        <w:autoSpaceDE w:val="0"/>
        <w:autoSpaceDN w:val="0"/>
        <w:adjustRightInd w:val="0"/>
        <w:spacing w:after="0" w:line="480" w:lineRule="auto"/>
        <w:rPr>
          <w:rFonts w:ascii="Times New Roman" w:eastAsia="FrutigerLTStd-BoldCn" w:hAnsi="Times New Roman" w:cs="Times New Roman"/>
          <w:bCs/>
          <w:sz w:val="24"/>
          <w:szCs w:val="24"/>
        </w:rPr>
      </w:pPr>
      <w:r w:rsidRPr="00C92171">
        <w:rPr>
          <w:rFonts w:ascii="Times New Roman" w:eastAsia="FrutigerLTStd-BoldCn" w:hAnsi="Times New Roman" w:cs="Times New Roman"/>
          <w:bCs/>
          <w:sz w:val="24"/>
          <w:szCs w:val="24"/>
        </w:rPr>
        <w:t>Using the Crystal Ball tools, we were able to create the Tornado</w:t>
      </w:r>
      <w:r w:rsidR="00CD723A" w:rsidRPr="00C92171">
        <w:rPr>
          <w:rFonts w:ascii="Times New Roman" w:eastAsia="FrutigerLTStd-BoldCn" w:hAnsi="Times New Roman" w:cs="Times New Roman"/>
          <w:bCs/>
          <w:sz w:val="24"/>
          <w:szCs w:val="24"/>
        </w:rPr>
        <w:t xml:space="preserve"> and Spider charts below. From the Tornado Chart, </w:t>
      </w:r>
      <w:r w:rsidR="006B1A58" w:rsidRPr="00C92171">
        <w:rPr>
          <w:rFonts w:ascii="Times New Roman" w:eastAsia="FrutigerLTStd-BoldCn" w:hAnsi="Times New Roman" w:cs="Times New Roman"/>
          <w:bCs/>
          <w:sz w:val="24"/>
          <w:szCs w:val="24"/>
        </w:rPr>
        <w:t>The uniform distribution uncertain parameters have no effect on the revenue of the bank. On the other hand,</w:t>
      </w:r>
      <w:r w:rsidR="00CD723A" w:rsidRPr="00C92171">
        <w:rPr>
          <w:rFonts w:ascii="Times New Roman" w:eastAsia="FrutigerLTStd-BoldCn" w:hAnsi="Times New Roman" w:cs="Times New Roman"/>
          <w:bCs/>
          <w:sz w:val="24"/>
          <w:szCs w:val="24"/>
        </w:rPr>
        <w:t xml:space="preserve"> Number of Credit cards, Customers charge and Approved Percentage are the three most important factors in determining </w:t>
      </w:r>
      <w:r w:rsidR="006B1A58" w:rsidRPr="00C92171">
        <w:rPr>
          <w:rFonts w:ascii="Times New Roman" w:eastAsia="FrutigerLTStd-BoldCn" w:hAnsi="Times New Roman" w:cs="Times New Roman"/>
          <w:bCs/>
          <w:sz w:val="24"/>
          <w:szCs w:val="24"/>
        </w:rPr>
        <w:t xml:space="preserve">the final revenue of the </w:t>
      </w:r>
      <w:proofErr w:type="spellStart"/>
      <w:r w:rsidR="006B1A58" w:rsidRPr="00C92171">
        <w:rPr>
          <w:rFonts w:ascii="Times New Roman" w:eastAsia="FrutigerLTStd-BoldCn" w:hAnsi="Times New Roman" w:cs="Times New Roman"/>
          <w:bCs/>
          <w:sz w:val="24"/>
          <w:szCs w:val="24"/>
        </w:rPr>
        <w:t>bank.</w:t>
      </w:r>
      <w:r w:rsidR="00CD723A" w:rsidRPr="00C92171">
        <w:rPr>
          <w:rFonts w:ascii="Times New Roman" w:eastAsia="FrutigerLTStd-BoldCn" w:hAnsi="Times New Roman" w:cs="Times New Roman"/>
          <w:bCs/>
          <w:sz w:val="24"/>
          <w:szCs w:val="24"/>
        </w:rPr>
        <w:t>In</w:t>
      </w:r>
      <w:proofErr w:type="spellEnd"/>
      <w:r w:rsidR="00CD723A" w:rsidRPr="00C92171">
        <w:rPr>
          <w:rFonts w:ascii="Times New Roman" w:eastAsia="FrutigerLTStd-BoldCn" w:hAnsi="Times New Roman" w:cs="Times New Roman"/>
          <w:bCs/>
          <w:sz w:val="24"/>
          <w:szCs w:val="24"/>
        </w:rPr>
        <w:t xml:space="preserve"> the most optimistic circumstance, the profit could be around $42,500,000 if we can issue 35126 cards, charge customer $2320 and approve 68% applications. The Spider chart </w:t>
      </w:r>
      <w:proofErr w:type="gramStart"/>
      <w:r w:rsidR="00CD723A" w:rsidRPr="00C92171">
        <w:rPr>
          <w:rFonts w:ascii="Times New Roman" w:eastAsia="FrutigerLTStd-BoldCn" w:hAnsi="Times New Roman" w:cs="Times New Roman"/>
          <w:bCs/>
          <w:sz w:val="24"/>
          <w:szCs w:val="24"/>
        </w:rPr>
        <w:t>resonates</w:t>
      </w:r>
      <w:proofErr w:type="gramEnd"/>
      <w:r w:rsidR="00CD723A" w:rsidRPr="00C92171">
        <w:rPr>
          <w:rFonts w:ascii="Times New Roman" w:eastAsia="FrutigerLTStd-BoldCn" w:hAnsi="Times New Roman" w:cs="Times New Roman"/>
          <w:bCs/>
          <w:sz w:val="24"/>
          <w:szCs w:val="24"/>
        </w:rPr>
        <w:t xml:space="preserve"> the</w:t>
      </w:r>
      <w:r w:rsidR="00301851" w:rsidRPr="00C92171">
        <w:rPr>
          <w:rFonts w:ascii="Times New Roman" w:eastAsia="FrutigerLTStd-BoldCn" w:hAnsi="Times New Roman" w:cs="Times New Roman"/>
          <w:bCs/>
          <w:sz w:val="24"/>
          <w:szCs w:val="24"/>
        </w:rPr>
        <w:t xml:space="preserve"> same sentiment. </w:t>
      </w:r>
      <w:r w:rsidR="00301851" w:rsidRPr="00C92171">
        <w:rPr>
          <w:rFonts w:ascii="Times New Roman" w:eastAsia="FrutigerLTStd-BoldCn" w:hAnsi="Times New Roman" w:cs="Times New Roman"/>
          <w:b/>
          <w:bCs/>
          <w:noProof/>
          <w:sz w:val="24"/>
          <w:szCs w:val="24"/>
        </w:rPr>
        <w:drawing>
          <wp:inline distT="0" distB="0" distL="0" distR="0" wp14:anchorId="724FF0C4" wp14:editId="7FD47301">
            <wp:extent cx="5896048" cy="25581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6381" cy="2558287"/>
                    </a:xfrm>
                    <a:prstGeom prst="rect">
                      <a:avLst/>
                    </a:prstGeom>
                    <a:noFill/>
                  </pic:spPr>
                </pic:pic>
              </a:graphicData>
            </a:graphic>
          </wp:inline>
        </w:drawing>
      </w:r>
    </w:p>
    <w:p w:rsidR="009C6579" w:rsidRPr="00C92171" w:rsidRDefault="009C6579" w:rsidP="00301851">
      <w:pPr>
        <w:autoSpaceDE w:val="0"/>
        <w:autoSpaceDN w:val="0"/>
        <w:adjustRightInd w:val="0"/>
        <w:spacing w:after="0" w:line="480" w:lineRule="auto"/>
        <w:rPr>
          <w:rFonts w:ascii="Times New Roman" w:eastAsia="FrutigerLTStd-BoldCn" w:hAnsi="Times New Roman" w:cs="Times New Roman"/>
          <w:b/>
          <w:bCs/>
          <w:sz w:val="24"/>
          <w:szCs w:val="24"/>
        </w:rPr>
      </w:pPr>
      <w:r w:rsidRPr="00C92171">
        <w:rPr>
          <w:rFonts w:ascii="Times New Roman" w:eastAsia="FrutigerLTStd-BoldCn" w:hAnsi="Times New Roman" w:cs="Times New Roman"/>
          <w:b/>
          <w:bCs/>
          <w:noProof/>
          <w:sz w:val="24"/>
          <w:szCs w:val="24"/>
        </w:rPr>
        <w:lastRenderedPageBreak/>
        <w:drawing>
          <wp:inline distT="0" distB="0" distL="0" distR="0" wp14:anchorId="144CEB78" wp14:editId="65F2290B">
            <wp:extent cx="5954486" cy="5122023"/>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5783" cy="5131741"/>
                    </a:xfrm>
                    <a:prstGeom prst="rect">
                      <a:avLst/>
                    </a:prstGeom>
                    <a:noFill/>
                  </pic:spPr>
                </pic:pic>
              </a:graphicData>
            </a:graphic>
          </wp:inline>
        </w:drawing>
      </w:r>
    </w:p>
    <w:p w:rsidR="006B1A58" w:rsidRPr="00C92171" w:rsidRDefault="006B1A58" w:rsidP="00301851">
      <w:pPr>
        <w:autoSpaceDE w:val="0"/>
        <w:autoSpaceDN w:val="0"/>
        <w:adjustRightInd w:val="0"/>
        <w:spacing w:after="0" w:line="480" w:lineRule="auto"/>
        <w:rPr>
          <w:rFonts w:ascii="Times New Roman" w:eastAsia="FrutigerLTStd-BoldCn" w:hAnsi="Times New Roman" w:cs="Times New Roman"/>
          <w:bCs/>
          <w:sz w:val="24"/>
          <w:szCs w:val="24"/>
        </w:rPr>
      </w:pPr>
      <w:r w:rsidRPr="00C92171">
        <w:rPr>
          <w:rFonts w:ascii="Times New Roman" w:eastAsia="FrutigerLTStd-BoldCn" w:hAnsi="Times New Roman" w:cs="Times New Roman"/>
          <w:bCs/>
          <w:sz w:val="24"/>
          <w:szCs w:val="24"/>
        </w:rPr>
        <w:t xml:space="preserve">We also run the model through 10000 </w:t>
      </w:r>
      <w:proofErr w:type="gramStart"/>
      <w:r w:rsidRPr="00C92171">
        <w:rPr>
          <w:rFonts w:ascii="Times New Roman" w:eastAsia="FrutigerLTStd-BoldCn" w:hAnsi="Times New Roman" w:cs="Times New Roman"/>
          <w:bCs/>
          <w:sz w:val="24"/>
          <w:szCs w:val="24"/>
        </w:rPr>
        <w:t>trials,</w:t>
      </w:r>
      <w:proofErr w:type="gramEnd"/>
      <w:r w:rsidRPr="00C92171">
        <w:rPr>
          <w:rFonts w:ascii="Times New Roman" w:eastAsia="FrutigerLTStd-BoldCn" w:hAnsi="Times New Roman" w:cs="Times New Roman"/>
          <w:bCs/>
          <w:sz w:val="24"/>
          <w:szCs w:val="24"/>
        </w:rPr>
        <w:t xml:space="preserve"> we obtain the probability distribution bel</w:t>
      </w:r>
      <w:r w:rsidR="00301851" w:rsidRPr="00C92171">
        <w:rPr>
          <w:rFonts w:ascii="Times New Roman" w:eastAsia="FrutigerLTStd-BoldCn" w:hAnsi="Times New Roman" w:cs="Times New Roman"/>
          <w:bCs/>
          <w:sz w:val="24"/>
          <w:szCs w:val="24"/>
        </w:rPr>
        <w:t xml:space="preserve">ow. The Sensitivity </w:t>
      </w:r>
      <w:r w:rsidRPr="00C92171">
        <w:rPr>
          <w:rFonts w:ascii="Times New Roman" w:eastAsia="FrutigerLTStd-BoldCn" w:hAnsi="Times New Roman" w:cs="Times New Roman"/>
          <w:bCs/>
          <w:sz w:val="24"/>
          <w:szCs w:val="24"/>
        </w:rPr>
        <w:t xml:space="preserve">chart also illustrated that </w:t>
      </w:r>
      <w:proofErr w:type="gramStart"/>
      <w:r w:rsidRPr="00C92171">
        <w:rPr>
          <w:rFonts w:ascii="Times New Roman" w:eastAsia="FrutigerLTStd-BoldCn" w:hAnsi="Times New Roman" w:cs="Times New Roman"/>
          <w:bCs/>
          <w:sz w:val="24"/>
          <w:szCs w:val="24"/>
        </w:rPr>
        <w:t>Other</w:t>
      </w:r>
      <w:proofErr w:type="gramEnd"/>
      <w:r w:rsidRPr="00C92171">
        <w:rPr>
          <w:rFonts w:ascii="Times New Roman" w:eastAsia="FrutigerLTStd-BoldCn" w:hAnsi="Times New Roman" w:cs="Times New Roman"/>
          <w:bCs/>
          <w:sz w:val="24"/>
          <w:szCs w:val="24"/>
        </w:rPr>
        <w:t xml:space="preserve"> fees percentage, customer charge and No of credit card application </w:t>
      </w:r>
      <w:r w:rsidR="00301851" w:rsidRPr="00C92171">
        <w:rPr>
          <w:rFonts w:ascii="Times New Roman" w:eastAsia="FrutigerLTStd-BoldCn" w:hAnsi="Times New Roman" w:cs="Times New Roman"/>
          <w:bCs/>
          <w:sz w:val="24"/>
          <w:szCs w:val="24"/>
        </w:rPr>
        <w:t xml:space="preserve">and Average finance charge factor have mediocre impact on the final result. Therefore, we can say that these parameters can be assigned as fixed values </w:t>
      </w:r>
    </w:p>
    <w:p w:rsidR="009C6579" w:rsidRPr="00C92171" w:rsidRDefault="009C6579" w:rsidP="00C92171">
      <w:pPr>
        <w:autoSpaceDE w:val="0"/>
        <w:autoSpaceDN w:val="0"/>
        <w:adjustRightInd w:val="0"/>
        <w:spacing w:after="0" w:line="480" w:lineRule="auto"/>
        <w:jc w:val="center"/>
        <w:rPr>
          <w:rFonts w:ascii="Times New Roman" w:eastAsia="FrutigerLTStd-BoldCn" w:hAnsi="Times New Roman" w:cs="Times New Roman"/>
          <w:b/>
          <w:bCs/>
          <w:sz w:val="24"/>
          <w:szCs w:val="24"/>
        </w:rPr>
      </w:pPr>
      <w:r w:rsidRPr="00C92171">
        <w:rPr>
          <w:rFonts w:ascii="Times New Roman" w:hAnsi="Times New Roman" w:cs="Times New Roman"/>
          <w:noProof/>
          <w:sz w:val="24"/>
          <w:szCs w:val="24"/>
        </w:rPr>
        <w:lastRenderedPageBreak/>
        <w:drawing>
          <wp:inline distT="0" distB="0" distL="0" distR="0" wp14:anchorId="161D6BA8" wp14:editId="01B7CBA6">
            <wp:extent cx="5015345" cy="3655415"/>
            <wp:effectExtent l="0" t="0" r="0" b="254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5015345" cy="3655415"/>
                    </a:xfrm>
                    <a:prstGeom prst="rect">
                      <a:avLst/>
                    </a:prstGeom>
                  </pic:spPr>
                </pic:pic>
              </a:graphicData>
            </a:graphic>
          </wp:inline>
        </w:drawing>
      </w:r>
    </w:p>
    <w:p w:rsidR="009C6579" w:rsidRPr="00C92171" w:rsidRDefault="009C6579" w:rsidP="00C92171">
      <w:pPr>
        <w:autoSpaceDE w:val="0"/>
        <w:autoSpaceDN w:val="0"/>
        <w:adjustRightInd w:val="0"/>
        <w:spacing w:after="0" w:line="480" w:lineRule="auto"/>
        <w:jc w:val="center"/>
        <w:rPr>
          <w:rFonts w:ascii="Times New Roman" w:eastAsia="FrutigerLTStd-BoldCn" w:hAnsi="Times New Roman" w:cs="Times New Roman"/>
          <w:b/>
          <w:bCs/>
          <w:sz w:val="24"/>
          <w:szCs w:val="24"/>
        </w:rPr>
      </w:pPr>
      <w:r w:rsidRPr="00C92171">
        <w:rPr>
          <w:rFonts w:ascii="Times New Roman" w:hAnsi="Times New Roman" w:cs="Times New Roman"/>
          <w:noProof/>
          <w:sz w:val="24"/>
          <w:szCs w:val="24"/>
        </w:rPr>
        <w:drawing>
          <wp:inline distT="0" distB="0" distL="0" distR="0" wp14:anchorId="030C5AF4" wp14:editId="0C09E63D">
            <wp:extent cx="4263250" cy="3934691"/>
            <wp:effectExtent l="0" t="0" r="4445"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4263764" cy="3935166"/>
                    </a:xfrm>
                    <a:prstGeom prst="rect">
                      <a:avLst/>
                    </a:prstGeom>
                  </pic:spPr>
                </pic:pic>
              </a:graphicData>
            </a:graphic>
          </wp:inline>
        </w:drawing>
      </w:r>
    </w:p>
    <w:p w:rsidR="00301851" w:rsidRPr="00C92171" w:rsidRDefault="00301851" w:rsidP="00301851">
      <w:pPr>
        <w:autoSpaceDE w:val="0"/>
        <w:autoSpaceDN w:val="0"/>
        <w:adjustRightInd w:val="0"/>
        <w:spacing w:after="0" w:line="480" w:lineRule="auto"/>
        <w:rPr>
          <w:rFonts w:ascii="Times New Roman" w:eastAsia="FrutigerLTStd-BoldCn" w:hAnsi="Times New Roman" w:cs="Times New Roman"/>
          <w:bCs/>
          <w:sz w:val="24"/>
          <w:szCs w:val="24"/>
        </w:rPr>
      </w:pPr>
      <w:r w:rsidRPr="00C92171">
        <w:rPr>
          <w:rFonts w:ascii="Times New Roman" w:eastAsia="FrutigerLTStd-BoldCn" w:hAnsi="Times New Roman" w:cs="Times New Roman"/>
          <w:bCs/>
          <w:sz w:val="24"/>
          <w:szCs w:val="24"/>
        </w:rPr>
        <w:lastRenderedPageBreak/>
        <w:t xml:space="preserve">In the frequency map, if we put in the value of $36,369,089 in the box below, we would have the probability of 46.63% </w:t>
      </w:r>
    </w:p>
    <w:p w:rsidR="009C6579" w:rsidRPr="00C92171" w:rsidRDefault="009C6579" w:rsidP="00C92171">
      <w:pPr>
        <w:autoSpaceDE w:val="0"/>
        <w:autoSpaceDN w:val="0"/>
        <w:adjustRightInd w:val="0"/>
        <w:spacing w:after="0" w:line="480" w:lineRule="auto"/>
        <w:jc w:val="center"/>
        <w:rPr>
          <w:rFonts w:ascii="Times New Roman" w:eastAsia="FrutigerLTStd-BoldCn" w:hAnsi="Times New Roman" w:cs="Times New Roman"/>
          <w:b/>
          <w:bCs/>
          <w:sz w:val="24"/>
          <w:szCs w:val="24"/>
        </w:rPr>
      </w:pPr>
      <w:r w:rsidRPr="00C92171">
        <w:rPr>
          <w:rFonts w:ascii="Times New Roman" w:hAnsi="Times New Roman" w:cs="Times New Roman"/>
          <w:noProof/>
          <w:sz w:val="24"/>
          <w:szCs w:val="24"/>
        </w:rPr>
        <w:drawing>
          <wp:inline distT="0" distB="0" distL="0" distR="0" wp14:anchorId="72D260FC" wp14:editId="0BDF89EC">
            <wp:extent cx="5943600" cy="3794125"/>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a:srcRect l="468" t="13665" r="45652" b="22877"/>
                    <a:stretch/>
                  </pic:blipFill>
                  <pic:spPr>
                    <a:xfrm>
                      <a:off x="0" y="0"/>
                      <a:ext cx="5943600" cy="3794125"/>
                    </a:xfrm>
                    <a:prstGeom prst="rect">
                      <a:avLst/>
                    </a:prstGeom>
                  </pic:spPr>
                </pic:pic>
              </a:graphicData>
            </a:graphic>
          </wp:inline>
        </w:drawing>
      </w:r>
    </w:p>
    <w:p w:rsidR="00C92171" w:rsidRDefault="00C92171" w:rsidP="00C92171">
      <w:pPr>
        <w:autoSpaceDE w:val="0"/>
        <w:autoSpaceDN w:val="0"/>
        <w:adjustRightInd w:val="0"/>
        <w:spacing w:after="0" w:line="480" w:lineRule="auto"/>
        <w:rPr>
          <w:rFonts w:ascii="Times New Roman" w:eastAsia="FrutigerLTStd-BoldCn" w:hAnsi="Times New Roman" w:cs="Times New Roman"/>
          <w:b/>
          <w:bCs/>
          <w:sz w:val="24"/>
          <w:szCs w:val="24"/>
        </w:rPr>
      </w:pPr>
    </w:p>
    <w:p w:rsidR="00C92171" w:rsidRPr="00C92171" w:rsidRDefault="00BF5365" w:rsidP="00C92171">
      <w:pPr>
        <w:autoSpaceDE w:val="0"/>
        <w:autoSpaceDN w:val="0"/>
        <w:adjustRightInd w:val="0"/>
        <w:spacing w:after="0" w:line="480" w:lineRule="auto"/>
        <w:rPr>
          <w:rFonts w:ascii="Times New Roman" w:hAnsi="Times New Roman" w:cs="Times New Roman"/>
          <w:b/>
          <w:color w:val="0070C0"/>
          <w:sz w:val="24"/>
          <w:szCs w:val="24"/>
          <w:u w:val="single"/>
        </w:rPr>
      </w:pPr>
      <w:r w:rsidRPr="00C92171">
        <w:rPr>
          <w:rFonts w:ascii="Times New Roman" w:hAnsi="Times New Roman" w:cs="Times New Roman"/>
          <w:b/>
          <w:color w:val="0070C0"/>
          <w:sz w:val="24"/>
          <w:szCs w:val="24"/>
          <w:u w:val="single"/>
        </w:rPr>
        <w:t>Application</w:t>
      </w:r>
    </w:p>
    <w:p w:rsidR="00C92171" w:rsidRPr="00C92171" w:rsidRDefault="00C92171" w:rsidP="00C92171">
      <w:pPr>
        <w:pStyle w:val="NormalWeb"/>
        <w:spacing w:after="0" w:line="480" w:lineRule="auto"/>
      </w:pPr>
      <w:r w:rsidRPr="00C92171">
        <w:t xml:space="preserve">In week 4, we are dealing with Risk and Decision support analysis. I will use the “Assessment of Transport Projects: Risk Analysis and Decision Support” article to discuss the application of this method in the Transportation industry.  The article presented some of the analysis (cost-benefit, quantitative risk, feasibility risk assessment) and CBA-DK model. Then they have different cases of application on the Transportation system. The most unique application of the Risk Analysis and Decision Support system is the “Motorway extension in the northern part of </w:t>
      </w:r>
      <w:proofErr w:type="spellStart"/>
      <w:r w:rsidRPr="00C92171">
        <w:t>Sjælland</w:t>
      </w:r>
      <w:proofErr w:type="spellEnd"/>
      <w:r w:rsidRPr="00C92171">
        <w:t xml:space="preserve">, Denmark” that adheres to the Cost Benefit Analysis and Risk Analysis. The study was carried out as an ex-post analysis where the enlargement has been approved by the decision-makers. </w:t>
      </w:r>
      <w:r w:rsidRPr="00C92171">
        <w:lastRenderedPageBreak/>
        <w:t>Therefore, the researchers only investigated one alternative in order to prove the risk analysis module of CBA-DK. Particularly the ontological uncertainty and the epistemic uncertainty. Bearing in mind that the feasibility risk assessment demonstrated the accepting a risk aversion around 80% would yield a greater rate of return. After running a few tests on the application and validation of the various input probability distributions, we have the summary table 4 in the paper below</w:t>
      </w:r>
    </w:p>
    <w:p w:rsidR="00C92171" w:rsidRPr="00C92171" w:rsidRDefault="00C92171" w:rsidP="00C92171">
      <w:pPr>
        <w:pStyle w:val="NormalWeb"/>
        <w:spacing w:after="0" w:line="480" w:lineRule="auto"/>
        <w:ind w:firstLine="720"/>
      </w:pPr>
      <w:r w:rsidRPr="00C92171">
        <w:rPr>
          <w:noProof/>
        </w:rPr>
        <w:drawing>
          <wp:inline distT="0" distB="0" distL="0" distR="0" wp14:anchorId="19BAD311" wp14:editId="2F3FECB9">
            <wp:extent cx="5185317" cy="209298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1445" t="42750" r="36913" b="35261"/>
                    <a:stretch/>
                  </pic:blipFill>
                  <pic:spPr bwMode="auto">
                    <a:xfrm>
                      <a:off x="0" y="0"/>
                      <a:ext cx="5190128" cy="2094924"/>
                    </a:xfrm>
                    <a:prstGeom prst="rect">
                      <a:avLst/>
                    </a:prstGeom>
                    <a:ln>
                      <a:noFill/>
                    </a:ln>
                    <a:extLst>
                      <a:ext uri="{53640926-AAD7-44D8-BBD7-CCE9431645EC}">
                        <a14:shadowObscured xmlns:a14="http://schemas.microsoft.com/office/drawing/2010/main"/>
                      </a:ext>
                    </a:extLst>
                  </pic:spPr>
                </pic:pic>
              </a:graphicData>
            </a:graphic>
          </wp:inline>
        </w:drawing>
      </w:r>
      <w:r w:rsidRPr="00C92171">
        <w:t xml:space="preserve"> </w:t>
      </w:r>
    </w:p>
    <w:p w:rsidR="00C92171" w:rsidRPr="00C92171" w:rsidRDefault="00C92171" w:rsidP="00C92171">
      <w:pPr>
        <w:pStyle w:val="NormalWeb"/>
        <w:spacing w:after="0" w:line="480" w:lineRule="auto"/>
        <w:ind w:firstLine="720"/>
        <w:rPr>
          <w:color w:val="000000"/>
        </w:rPr>
        <w:sectPr w:rsidR="00C92171" w:rsidRPr="00C92171" w:rsidSect="00DC1080">
          <w:type w:val="continuous"/>
          <w:pgSz w:w="12240" w:h="15840"/>
          <w:pgMar w:top="1440" w:right="1440" w:bottom="1440" w:left="1440" w:header="720" w:footer="720" w:gutter="0"/>
          <w:cols w:space="720"/>
          <w:docGrid w:linePitch="360"/>
        </w:sectPr>
      </w:pPr>
      <w:r w:rsidRPr="00C92171">
        <w:rPr>
          <w:color w:val="000000"/>
        </w:rPr>
        <w:t>From Table 4 we can see that the two types of uncertainty sources embedded in Table 4 illustrates how each input impact is categorized. Pricing strategies correlate to the embedded uncertainties of unit price settings while the model uncertainties rely on the prior available modeling work</w:t>
      </w:r>
      <w:r w:rsidRPr="00C92171">
        <w:rPr>
          <w:color w:val="000000"/>
        </w:rPr>
        <w:t>.</w:t>
      </w:r>
      <w:bookmarkStart w:id="1" w:name="_GoBack"/>
      <w:bookmarkEnd w:id="1"/>
    </w:p>
    <w:p w:rsidR="00C92171" w:rsidRPr="00C92171" w:rsidRDefault="00C92171" w:rsidP="00C92171">
      <w:pPr>
        <w:rPr>
          <w:rFonts w:ascii="Times New Roman" w:hAnsi="Times New Roman" w:cs="Times New Roman"/>
          <w:b/>
          <w:color w:val="FF0000"/>
          <w:sz w:val="24"/>
          <w:szCs w:val="24"/>
          <w:u w:val="single"/>
        </w:rPr>
      </w:pPr>
      <w:r w:rsidRPr="00C92171">
        <w:rPr>
          <w:rFonts w:ascii="Times New Roman" w:hAnsi="Times New Roman" w:cs="Times New Roman"/>
          <w:b/>
          <w:color w:val="FF0000"/>
          <w:sz w:val="24"/>
          <w:szCs w:val="24"/>
          <w:u w:val="single"/>
        </w:rPr>
        <w:lastRenderedPageBreak/>
        <w:t>References</w:t>
      </w:r>
    </w:p>
    <w:p w:rsidR="00C92171" w:rsidRPr="00C92171" w:rsidRDefault="00C92171" w:rsidP="00C92171">
      <w:pPr>
        <w:spacing w:before="100" w:beforeAutospacing="1" w:after="100" w:afterAutospacing="1" w:line="240" w:lineRule="auto"/>
        <w:ind w:left="567" w:hanging="567"/>
        <w:rPr>
          <w:rFonts w:ascii="Times New Roman" w:hAnsi="Times New Roman" w:cs="Times New Roman"/>
          <w:color w:val="000000"/>
          <w:sz w:val="24"/>
          <w:szCs w:val="24"/>
          <w:shd w:val="clear" w:color="auto" w:fill="FFFFFF"/>
        </w:rPr>
      </w:pPr>
      <w:proofErr w:type="spellStart"/>
      <w:r w:rsidRPr="00C92171">
        <w:rPr>
          <w:rFonts w:ascii="Times New Roman" w:hAnsi="Times New Roman" w:cs="Times New Roman"/>
          <w:color w:val="000000"/>
          <w:sz w:val="24"/>
          <w:szCs w:val="24"/>
          <w:shd w:val="clear" w:color="auto" w:fill="FFFFFF"/>
        </w:rPr>
        <w:t>Goerdin</w:t>
      </w:r>
      <w:proofErr w:type="spellEnd"/>
      <w:r w:rsidRPr="00C92171">
        <w:rPr>
          <w:rFonts w:ascii="Times New Roman" w:hAnsi="Times New Roman" w:cs="Times New Roman"/>
          <w:color w:val="000000"/>
          <w:sz w:val="24"/>
          <w:szCs w:val="24"/>
          <w:shd w:val="clear" w:color="auto" w:fill="FFFFFF"/>
        </w:rPr>
        <w:t xml:space="preserve">, S. A. V., </w:t>
      </w:r>
      <w:proofErr w:type="spellStart"/>
      <w:r w:rsidRPr="00C92171">
        <w:rPr>
          <w:rFonts w:ascii="Times New Roman" w:hAnsi="Times New Roman" w:cs="Times New Roman"/>
          <w:color w:val="000000"/>
          <w:sz w:val="24"/>
          <w:szCs w:val="24"/>
          <w:shd w:val="clear" w:color="auto" w:fill="FFFFFF"/>
        </w:rPr>
        <w:t>Smit</w:t>
      </w:r>
      <w:proofErr w:type="spellEnd"/>
      <w:r w:rsidRPr="00C92171">
        <w:rPr>
          <w:rFonts w:ascii="Times New Roman" w:hAnsi="Times New Roman" w:cs="Times New Roman"/>
          <w:color w:val="000000"/>
          <w:sz w:val="24"/>
          <w:szCs w:val="24"/>
          <w:shd w:val="clear" w:color="auto" w:fill="FFFFFF"/>
        </w:rPr>
        <w:t xml:space="preserve">, J. J., &amp; </w:t>
      </w:r>
      <w:proofErr w:type="spellStart"/>
      <w:r w:rsidRPr="00C92171">
        <w:rPr>
          <w:rFonts w:ascii="Times New Roman" w:hAnsi="Times New Roman" w:cs="Times New Roman"/>
          <w:color w:val="000000"/>
          <w:sz w:val="24"/>
          <w:szCs w:val="24"/>
          <w:shd w:val="clear" w:color="auto" w:fill="FFFFFF"/>
        </w:rPr>
        <w:t>Mehairjan</w:t>
      </w:r>
      <w:proofErr w:type="spellEnd"/>
      <w:r w:rsidRPr="00C92171">
        <w:rPr>
          <w:rFonts w:ascii="Times New Roman" w:hAnsi="Times New Roman" w:cs="Times New Roman"/>
          <w:color w:val="000000"/>
          <w:sz w:val="24"/>
          <w:szCs w:val="24"/>
          <w:shd w:val="clear" w:color="auto" w:fill="FFFFFF"/>
        </w:rPr>
        <w:t>, R. P. Y. (2015). Monte Carlo simulation applied to support risk-based decision making in electricity distribution networks. </w:t>
      </w:r>
      <w:proofErr w:type="gramStart"/>
      <w:r w:rsidRPr="00C92171">
        <w:rPr>
          <w:rFonts w:ascii="Times New Roman" w:hAnsi="Times New Roman" w:cs="Times New Roman"/>
          <w:i/>
          <w:iCs/>
          <w:color w:val="000000"/>
          <w:sz w:val="24"/>
          <w:szCs w:val="24"/>
          <w:bdr w:val="none" w:sz="0" w:space="0" w:color="auto" w:frame="1"/>
          <w:shd w:val="clear" w:color="auto" w:fill="FFFFFF"/>
        </w:rPr>
        <w:t xml:space="preserve">2015 IEEE Eindhoven </w:t>
      </w:r>
      <w:proofErr w:type="spellStart"/>
      <w:r w:rsidRPr="00C92171">
        <w:rPr>
          <w:rFonts w:ascii="Times New Roman" w:hAnsi="Times New Roman" w:cs="Times New Roman"/>
          <w:i/>
          <w:iCs/>
          <w:color w:val="000000"/>
          <w:sz w:val="24"/>
          <w:szCs w:val="24"/>
          <w:bdr w:val="none" w:sz="0" w:space="0" w:color="auto" w:frame="1"/>
          <w:shd w:val="clear" w:color="auto" w:fill="FFFFFF"/>
        </w:rPr>
        <w:t>PowerTech</w:t>
      </w:r>
      <w:proofErr w:type="spellEnd"/>
      <w:r w:rsidRPr="00C92171">
        <w:rPr>
          <w:rFonts w:ascii="Times New Roman" w:hAnsi="Times New Roman" w:cs="Times New Roman"/>
          <w:color w:val="000000"/>
          <w:sz w:val="24"/>
          <w:szCs w:val="24"/>
          <w:shd w:val="clear" w:color="auto" w:fill="FFFFFF"/>
        </w:rPr>
        <w:t>.</w:t>
      </w:r>
      <w:proofErr w:type="gramEnd"/>
      <w:r w:rsidRPr="00C92171">
        <w:rPr>
          <w:rFonts w:ascii="Times New Roman" w:hAnsi="Times New Roman" w:cs="Times New Roman"/>
          <w:color w:val="000000"/>
          <w:sz w:val="24"/>
          <w:szCs w:val="24"/>
          <w:shd w:val="clear" w:color="auto" w:fill="FFFFFF"/>
        </w:rPr>
        <w:t xml:space="preserve"> </w:t>
      </w:r>
      <w:hyperlink r:id="rId17" w:history="1">
        <w:r w:rsidRPr="00C92171">
          <w:rPr>
            <w:rStyle w:val="Hyperlink"/>
            <w:rFonts w:ascii="Times New Roman" w:hAnsi="Times New Roman" w:cs="Times New Roman"/>
            <w:sz w:val="24"/>
            <w:szCs w:val="24"/>
            <w:shd w:val="clear" w:color="auto" w:fill="FFFFFF"/>
          </w:rPr>
          <w:t>https://doi.org/10.1109/ptc.2015.7232494</w:t>
        </w:r>
      </w:hyperlink>
    </w:p>
    <w:p w:rsidR="00C92171" w:rsidRPr="00C92171" w:rsidRDefault="00C92171" w:rsidP="00C92171">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proofErr w:type="gramStart"/>
      <w:r w:rsidRPr="00C92171">
        <w:rPr>
          <w:rFonts w:ascii="Times New Roman" w:hAnsi="Times New Roman" w:cs="Times New Roman"/>
          <w:color w:val="000000"/>
          <w:sz w:val="24"/>
          <w:szCs w:val="24"/>
          <w:shd w:val="clear" w:color="auto" w:fill="FFFFFF"/>
        </w:rPr>
        <w:t>Mosquera</w:t>
      </w:r>
      <w:proofErr w:type="spellEnd"/>
      <w:r w:rsidRPr="00C92171">
        <w:rPr>
          <w:rFonts w:ascii="Times New Roman" w:hAnsi="Times New Roman" w:cs="Times New Roman"/>
          <w:color w:val="000000"/>
          <w:sz w:val="24"/>
          <w:szCs w:val="24"/>
          <w:shd w:val="clear" w:color="auto" w:fill="FFFFFF"/>
        </w:rPr>
        <w:t xml:space="preserve">, N., </w:t>
      </w:r>
      <w:proofErr w:type="spellStart"/>
      <w:r w:rsidRPr="00C92171">
        <w:rPr>
          <w:rFonts w:ascii="Times New Roman" w:hAnsi="Times New Roman" w:cs="Times New Roman"/>
          <w:color w:val="000000"/>
          <w:sz w:val="24"/>
          <w:szCs w:val="24"/>
          <w:shd w:val="clear" w:color="auto" w:fill="FFFFFF"/>
        </w:rPr>
        <w:t>Reneses</w:t>
      </w:r>
      <w:proofErr w:type="spellEnd"/>
      <w:r w:rsidRPr="00C92171">
        <w:rPr>
          <w:rFonts w:ascii="Times New Roman" w:hAnsi="Times New Roman" w:cs="Times New Roman"/>
          <w:color w:val="000000"/>
          <w:sz w:val="24"/>
          <w:szCs w:val="24"/>
          <w:shd w:val="clear" w:color="auto" w:fill="FFFFFF"/>
        </w:rPr>
        <w:t xml:space="preserve">, J., </w:t>
      </w:r>
      <w:proofErr w:type="spellStart"/>
      <w:r w:rsidRPr="00C92171">
        <w:rPr>
          <w:rFonts w:ascii="Times New Roman" w:hAnsi="Times New Roman" w:cs="Times New Roman"/>
          <w:color w:val="000000"/>
          <w:sz w:val="24"/>
          <w:szCs w:val="24"/>
          <w:shd w:val="clear" w:color="auto" w:fill="FFFFFF"/>
        </w:rPr>
        <w:t>Barquin</w:t>
      </w:r>
      <w:proofErr w:type="spellEnd"/>
      <w:r w:rsidRPr="00C92171">
        <w:rPr>
          <w:rFonts w:ascii="Times New Roman" w:hAnsi="Times New Roman" w:cs="Times New Roman"/>
          <w:color w:val="000000"/>
          <w:sz w:val="24"/>
          <w:szCs w:val="24"/>
          <w:shd w:val="clear" w:color="auto" w:fill="FFFFFF"/>
        </w:rPr>
        <w:t>, J., &amp; Sanchez-</w:t>
      </w:r>
      <w:proofErr w:type="spellStart"/>
      <w:r w:rsidRPr="00C92171">
        <w:rPr>
          <w:rFonts w:ascii="Times New Roman" w:hAnsi="Times New Roman" w:cs="Times New Roman"/>
          <w:color w:val="000000"/>
          <w:sz w:val="24"/>
          <w:szCs w:val="24"/>
          <w:shd w:val="clear" w:color="auto" w:fill="FFFFFF"/>
        </w:rPr>
        <w:t>Ubeda</w:t>
      </w:r>
      <w:proofErr w:type="spellEnd"/>
      <w:r w:rsidRPr="00C92171">
        <w:rPr>
          <w:rFonts w:ascii="Times New Roman" w:hAnsi="Times New Roman" w:cs="Times New Roman"/>
          <w:color w:val="000000"/>
          <w:sz w:val="24"/>
          <w:szCs w:val="24"/>
          <w:shd w:val="clear" w:color="auto" w:fill="FFFFFF"/>
        </w:rPr>
        <w:t>, E. F. (2006).</w:t>
      </w:r>
      <w:proofErr w:type="gramEnd"/>
      <w:r w:rsidRPr="00C92171">
        <w:rPr>
          <w:rFonts w:ascii="Times New Roman" w:hAnsi="Times New Roman" w:cs="Times New Roman"/>
          <w:color w:val="000000"/>
          <w:sz w:val="24"/>
          <w:szCs w:val="24"/>
          <w:shd w:val="clear" w:color="auto" w:fill="FFFFFF"/>
        </w:rPr>
        <w:t xml:space="preserve"> </w:t>
      </w:r>
      <w:proofErr w:type="gramStart"/>
      <w:r w:rsidRPr="00C92171">
        <w:rPr>
          <w:rFonts w:ascii="Times New Roman" w:hAnsi="Times New Roman" w:cs="Times New Roman"/>
          <w:color w:val="000000"/>
          <w:sz w:val="24"/>
          <w:szCs w:val="24"/>
          <w:shd w:val="clear" w:color="auto" w:fill="FFFFFF"/>
        </w:rPr>
        <w:t>Risk Analysis in Electricity Markets by using Decision Trees.</w:t>
      </w:r>
      <w:proofErr w:type="gramEnd"/>
      <w:r w:rsidRPr="00C92171">
        <w:rPr>
          <w:rFonts w:ascii="Times New Roman" w:hAnsi="Times New Roman" w:cs="Times New Roman"/>
          <w:color w:val="000000"/>
          <w:sz w:val="24"/>
          <w:szCs w:val="24"/>
          <w:shd w:val="clear" w:color="auto" w:fill="FFFFFF"/>
        </w:rPr>
        <w:t> </w:t>
      </w:r>
      <w:r w:rsidRPr="00C92171">
        <w:rPr>
          <w:rFonts w:ascii="Times New Roman" w:hAnsi="Times New Roman" w:cs="Times New Roman"/>
          <w:i/>
          <w:iCs/>
          <w:color w:val="000000"/>
          <w:sz w:val="24"/>
          <w:szCs w:val="24"/>
          <w:bdr w:val="none" w:sz="0" w:space="0" w:color="auto" w:frame="1"/>
          <w:shd w:val="clear" w:color="auto" w:fill="FFFFFF"/>
        </w:rPr>
        <w:t>2006 International Conference on Probabilistic Methods Applied to Power Systems</w:t>
      </w:r>
      <w:r w:rsidRPr="00C92171">
        <w:rPr>
          <w:rFonts w:ascii="Times New Roman" w:hAnsi="Times New Roman" w:cs="Times New Roman"/>
          <w:color w:val="000000"/>
          <w:sz w:val="24"/>
          <w:szCs w:val="24"/>
          <w:shd w:val="clear" w:color="auto" w:fill="FFFFFF"/>
        </w:rPr>
        <w:t>. https://doi.org/10.1109/pmaps.2006.360343</w:t>
      </w:r>
    </w:p>
    <w:p w:rsidR="00C92171" w:rsidRPr="00C92171" w:rsidRDefault="00C92171" w:rsidP="00C92171">
      <w:pPr>
        <w:spacing w:before="100" w:beforeAutospacing="1" w:after="100" w:afterAutospacing="1" w:line="240" w:lineRule="auto"/>
        <w:ind w:left="567" w:hanging="567"/>
        <w:rPr>
          <w:rFonts w:ascii="Times New Roman" w:hAnsi="Times New Roman" w:cs="Times New Roman"/>
          <w:color w:val="000000"/>
          <w:sz w:val="24"/>
          <w:szCs w:val="24"/>
          <w:shd w:val="clear" w:color="auto" w:fill="FFFFFF"/>
        </w:rPr>
      </w:pPr>
      <w:proofErr w:type="spellStart"/>
      <w:r w:rsidRPr="00C92171">
        <w:rPr>
          <w:rFonts w:ascii="Times New Roman" w:eastAsia="Times New Roman" w:hAnsi="Times New Roman" w:cs="Times New Roman"/>
          <w:sz w:val="24"/>
          <w:szCs w:val="24"/>
        </w:rPr>
        <w:t>Salling</w:t>
      </w:r>
      <w:proofErr w:type="spellEnd"/>
      <w:r w:rsidRPr="00C92171">
        <w:rPr>
          <w:rFonts w:ascii="Times New Roman" w:eastAsia="Times New Roman" w:hAnsi="Times New Roman" w:cs="Times New Roman"/>
          <w:sz w:val="24"/>
          <w:szCs w:val="24"/>
        </w:rPr>
        <w:t>, K. B. (2008). </w:t>
      </w:r>
      <w:r w:rsidRPr="00C92171">
        <w:rPr>
          <w:rFonts w:ascii="Times New Roman" w:eastAsia="Times New Roman" w:hAnsi="Times New Roman" w:cs="Times New Roman"/>
          <w:i/>
          <w:iCs/>
          <w:sz w:val="24"/>
          <w:szCs w:val="24"/>
        </w:rPr>
        <w:t>Assessment of Transport Projects: Risk Analysis and Decision Support</w:t>
      </w:r>
      <w:r w:rsidRPr="00C92171">
        <w:rPr>
          <w:rFonts w:ascii="Times New Roman" w:eastAsia="Times New Roman" w:hAnsi="Times New Roman" w:cs="Times New Roman"/>
          <w:sz w:val="24"/>
          <w:szCs w:val="24"/>
        </w:rPr>
        <w:t xml:space="preserve">. Retrieved from </w:t>
      </w:r>
      <w:hyperlink r:id="rId18" w:history="1">
        <w:r w:rsidRPr="00C92171">
          <w:rPr>
            <w:rStyle w:val="Hyperlink"/>
            <w:rFonts w:ascii="Times New Roman" w:eastAsia="Times New Roman" w:hAnsi="Times New Roman" w:cs="Times New Roman"/>
            <w:sz w:val="24"/>
            <w:szCs w:val="24"/>
          </w:rPr>
          <w:t>https://orbit.dtu.dk/files/4980374/Assessment%20of%20Transport%20Projects%20-%20Risk%20Analysis%20and%20Decision%20Support.pdf</w:t>
        </w:r>
      </w:hyperlink>
      <w:r w:rsidRPr="00C92171">
        <w:rPr>
          <w:rFonts w:ascii="Times New Roman" w:hAnsi="Times New Roman" w:cs="Times New Roman"/>
          <w:color w:val="000000"/>
          <w:sz w:val="24"/>
          <w:szCs w:val="24"/>
          <w:shd w:val="clear" w:color="auto" w:fill="FFFFFF"/>
        </w:rPr>
        <w:t xml:space="preserve"> </w:t>
      </w:r>
    </w:p>
    <w:p w:rsidR="00C92171" w:rsidRPr="00C92171" w:rsidRDefault="00C92171" w:rsidP="00C92171">
      <w:pPr>
        <w:rPr>
          <w:rFonts w:ascii="Times New Roman" w:hAnsi="Times New Roman" w:cs="Times New Roman"/>
          <w:b/>
          <w:color w:val="FF0000"/>
          <w:sz w:val="24"/>
          <w:szCs w:val="24"/>
          <w:u w:val="single"/>
        </w:rPr>
      </w:pPr>
    </w:p>
    <w:p w:rsidR="00C92171" w:rsidRPr="00C92171" w:rsidRDefault="00C92171" w:rsidP="00C92171">
      <w:pPr>
        <w:widowControl w:val="0"/>
        <w:autoSpaceDE w:val="0"/>
        <w:autoSpaceDN w:val="0"/>
        <w:adjustRightInd w:val="0"/>
        <w:spacing w:line="240" w:lineRule="auto"/>
        <w:ind w:left="480" w:hanging="480"/>
        <w:rPr>
          <w:rFonts w:ascii="Times New Roman" w:hAnsi="Times New Roman" w:cs="Times New Roman"/>
          <w:sz w:val="24"/>
          <w:szCs w:val="24"/>
        </w:rPr>
      </w:pPr>
    </w:p>
    <w:p w:rsidR="0082401E" w:rsidRPr="00C92171" w:rsidRDefault="0082401E" w:rsidP="0082401E">
      <w:pPr>
        <w:pStyle w:val="Default"/>
        <w:rPr>
          <w:rFonts w:ascii="Times New Roman" w:hAnsi="Times New Roman" w:cs="Times New Roman"/>
          <w:bCs/>
          <w:szCs w:val="23"/>
        </w:rPr>
      </w:pPr>
    </w:p>
    <w:sectPr w:rsidR="0082401E" w:rsidRPr="00C921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rutigerLTStd-BoldCn">
    <w:altName w:val="MS Gothic"/>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5pt;height:11.5pt" o:bullet="t">
        <v:imagedata r:id="rId1" o:title="mso8FC7"/>
      </v:shape>
    </w:pict>
  </w:numPicBullet>
  <w:abstractNum w:abstractNumId="0">
    <w:nsid w:val="0AB75133"/>
    <w:multiLevelType w:val="hybridMultilevel"/>
    <w:tmpl w:val="C07A85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AA27EE"/>
    <w:multiLevelType w:val="hybridMultilevel"/>
    <w:tmpl w:val="1A547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7F4235"/>
    <w:multiLevelType w:val="hybridMultilevel"/>
    <w:tmpl w:val="7466E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3638A8"/>
    <w:multiLevelType w:val="hybridMultilevel"/>
    <w:tmpl w:val="A01CD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1ED04C9"/>
    <w:multiLevelType w:val="hybridMultilevel"/>
    <w:tmpl w:val="FAB8EA70"/>
    <w:lvl w:ilvl="0" w:tplc="5E1E1568">
      <w:start w:val="1"/>
      <w:numFmt w:val="lowerRoman"/>
      <w:lvlText w:val="(%1)"/>
      <w:lvlJc w:val="left"/>
      <w:pPr>
        <w:ind w:left="1080" w:hanging="72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A40877"/>
    <w:multiLevelType w:val="hybridMultilevel"/>
    <w:tmpl w:val="D97286F0"/>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nsid w:val="45547683"/>
    <w:multiLevelType w:val="hybridMultilevel"/>
    <w:tmpl w:val="C82E2C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5D7B7D"/>
    <w:multiLevelType w:val="hybridMultilevel"/>
    <w:tmpl w:val="A06A8CA4"/>
    <w:lvl w:ilvl="0" w:tplc="137600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5F677E1"/>
    <w:multiLevelType w:val="hybridMultilevel"/>
    <w:tmpl w:val="8182C88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6DC86008"/>
    <w:multiLevelType w:val="multilevel"/>
    <w:tmpl w:val="B0DA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E1B3E05"/>
    <w:multiLevelType w:val="hybridMultilevel"/>
    <w:tmpl w:val="2A2EB61C"/>
    <w:lvl w:ilvl="0" w:tplc="04090007">
      <w:start w:val="1"/>
      <w:numFmt w:val="bullet"/>
      <w:lvlText w:val=""/>
      <w:lvlPicBulletId w:val="0"/>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1">
    <w:nsid w:val="78C164E9"/>
    <w:multiLevelType w:val="hybridMultilevel"/>
    <w:tmpl w:val="F85681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5"/>
  </w:num>
  <w:num w:numId="4">
    <w:abstractNumId w:val="8"/>
  </w:num>
  <w:num w:numId="5">
    <w:abstractNumId w:val="7"/>
  </w:num>
  <w:num w:numId="6">
    <w:abstractNumId w:val="10"/>
  </w:num>
  <w:num w:numId="7">
    <w:abstractNumId w:val="3"/>
  </w:num>
  <w:num w:numId="8">
    <w:abstractNumId w:val="0"/>
  </w:num>
  <w:num w:numId="9">
    <w:abstractNumId w:val="1"/>
  </w:num>
  <w:num w:numId="10">
    <w:abstractNumId w:val="2"/>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A04"/>
    <w:rsid w:val="000014FC"/>
    <w:rsid w:val="00015303"/>
    <w:rsid w:val="00040F8F"/>
    <w:rsid w:val="00094BF8"/>
    <w:rsid w:val="000A1D19"/>
    <w:rsid w:val="000A3815"/>
    <w:rsid w:val="000C5F53"/>
    <w:rsid w:val="000C64B6"/>
    <w:rsid w:val="000E2C5E"/>
    <w:rsid w:val="000E5594"/>
    <w:rsid w:val="000E5ADD"/>
    <w:rsid w:val="000E63CE"/>
    <w:rsid w:val="00124F99"/>
    <w:rsid w:val="001427E1"/>
    <w:rsid w:val="001454B9"/>
    <w:rsid w:val="00156975"/>
    <w:rsid w:val="00163EB1"/>
    <w:rsid w:val="001705B9"/>
    <w:rsid w:val="00193A07"/>
    <w:rsid w:val="00195065"/>
    <w:rsid w:val="001A71A3"/>
    <w:rsid w:val="001C57E6"/>
    <w:rsid w:val="001D7412"/>
    <w:rsid w:val="002034C3"/>
    <w:rsid w:val="002271A3"/>
    <w:rsid w:val="0028688D"/>
    <w:rsid w:val="002C6DE2"/>
    <w:rsid w:val="002E5E71"/>
    <w:rsid w:val="00301851"/>
    <w:rsid w:val="00306C99"/>
    <w:rsid w:val="00310AAD"/>
    <w:rsid w:val="00316B40"/>
    <w:rsid w:val="00337058"/>
    <w:rsid w:val="003516B4"/>
    <w:rsid w:val="003537F3"/>
    <w:rsid w:val="00364DD0"/>
    <w:rsid w:val="003752DA"/>
    <w:rsid w:val="00382323"/>
    <w:rsid w:val="0039065A"/>
    <w:rsid w:val="003954CB"/>
    <w:rsid w:val="003B2206"/>
    <w:rsid w:val="003D37BC"/>
    <w:rsid w:val="00402715"/>
    <w:rsid w:val="004047E7"/>
    <w:rsid w:val="00425A04"/>
    <w:rsid w:val="00434BDF"/>
    <w:rsid w:val="0044223E"/>
    <w:rsid w:val="004537FB"/>
    <w:rsid w:val="0047403C"/>
    <w:rsid w:val="004B637F"/>
    <w:rsid w:val="004B6B94"/>
    <w:rsid w:val="004C1118"/>
    <w:rsid w:val="004D60B3"/>
    <w:rsid w:val="004E30BB"/>
    <w:rsid w:val="00504BBC"/>
    <w:rsid w:val="00544FBB"/>
    <w:rsid w:val="0056063A"/>
    <w:rsid w:val="005829B6"/>
    <w:rsid w:val="00584F25"/>
    <w:rsid w:val="00590EAF"/>
    <w:rsid w:val="00597538"/>
    <w:rsid w:val="005A1D43"/>
    <w:rsid w:val="005B52CC"/>
    <w:rsid w:val="005B6447"/>
    <w:rsid w:val="00620ADB"/>
    <w:rsid w:val="00627039"/>
    <w:rsid w:val="0064249E"/>
    <w:rsid w:val="00651C95"/>
    <w:rsid w:val="006A5B09"/>
    <w:rsid w:val="006B1A58"/>
    <w:rsid w:val="006D65F9"/>
    <w:rsid w:val="006E4AFD"/>
    <w:rsid w:val="006E7087"/>
    <w:rsid w:val="006F383E"/>
    <w:rsid w:val="0072180C"/>
    <w:rsid w:val="00731FDC"/>
    <w:rsid w:val="00756CF9"/>
    <w:rsid w:val="007708FF"/>
    <w:rsid w:val="00777722"/>
    <w:rsid w:val="007C0783"/>
    <w:rsid w:val="007E58CC"/>
    <w:rsid w:val="008016C2"/>
    <w:rsid w:val="008064A4"/>
    <w:rsid w:val="00816C56"/>
    <w:rsid w:val="0082401E"/>
    <w:rsid w:val="008270E7"/>
    <w:rsid w:val="008374E7"/>
    <w:rsid w:val="00837889"/>
    <w:rsid w:val="00847CA9"/>
    <w:rsid w:val="00850FE1"/>
    <w:rsid w:val="00865702"/>
    <w:rsid w:val="008666DA"/>
    <w:rsid w:val="008744B4"/>
    <w:rsid w:val="00883F75"/>
    <w:rsid w:val="008A376A"/>
    <w:rsid w:val="008C1CA2"/>
    <w:rsid w:val="008E746A"/>
    <w:rsid w:val="008F3711"/>
    <w:rsid w:val="00900266"/>
    <w:rsid w:val="00926761"/>
    <w:rsid w:val="00935644"/>
    <w:rsid w:val="00936AF1"/>
    <w:rsid w:val="009452FE"/>
    <w:rsid w:val="009473DA"/>
    <w:rsid w:val="0097445E"/>
    <w:rsid w:val="0098134F"/>
    <w:rsid w:val="00996670"/>
    <w:rsid w:val="009A793A"/>
    <w:rsid w:val="009B1A7C"/>
    <w:rsid w:val="009B5B2F"/>
    <w:rsid w:val="009C2736"/>
    <w:rsid w:val="009C2FA6"/>
    <w:rsid w:val="009C3260"/>
    <w:rsid w:val="009C36CD"/>
    <w:rsid w:val="009C6579"/>
    <w:rsid w:val="009C7432"/>
    <w:rsid w:val="009D22AD"/>
    <w:rsid w:val="009E2CB6"/>
    <w:rsid w:val="009E510A"/>
    <w:rsid w:val="009E780B"/>
    <w:rsid w:val="00A14986"/>
    <w:rsid w:val="00A205F3"/>
    <w:rsid w:val="00A2436A"/>
    <w:rsid w:val="00A43B60"/>
    <w:rsid w:val="00A673A8"/>
    <w:rsid w:val="00A75AE2"/>
    <w:rsid w:val="00A84464"/>
    <w:rsid w:val="00A87EE0"/>
    <w:rsid w:val="00AC5DA1"/>
    <w:rsid w:val="00AE62E9"/>
    <w:rsid w:val="00AF4D99"/>
    <w:rsid w:val="00B06AF7"/>
    <w:rsid w:val="00B13065"/>
    <w:rsid w:val="00B245F1"/>
    <w:rsid w:val="00B5734A"/>
    <w:rsid w:val="00B7573C"/>
    <w:rsid w:val="00B81F39"/>
    <w:rsid w:val="00B83A15"/>
    <w:rsid w:val="00B90997"/>
    <w:rsid w:val="00B92060"/>
    <w:rsid w:val="00BA7412"/>
    <w:rsid w:val="00BC486B"/>
    <w:rsid w:val="00BD4855"/>
    <w:rsid w:val="00BE5A5F"/>
    <w:rsid w:val="00BF5365"/>
    <w:rsid w:val="00BF5E0C"/>
    <w:rsid w:val="00C228B2"/>
    <w:rsid w:val="00C271B4"/>
    <w:rsid w:val="00C4524B"/>
    <w:rsid w:val="00C52C50"/>
    <w:rsid w:val="00C72930"/>
    <w:rsid w:val="00C769E7"/>
    <w:rsid w:val="00C92171"/>
    <w:rsid w:val="00CD1E45"/>
    <w:rsid w:val="00CD471D"/>
    <w:rsid w:val="00CD723A"/>
    <w:rsid w:val="00CE0D8F"/>
    <w:rsid w:val="00CE56A3"/>
    <w:rsid w:val="00CF15BD"/>
    <w:rsid w:val="00D00B51"/>
    <w:rsid w:val="00D1004F"/>
    <w:rsid w:val="00D46379"/>
    <w:rsid w:val="00D63C7F"/>
    <w:rsid w:val="00D6561E"/>
    <w:rsid w:val="00D65A75"/>
    <w:rsid w:val="00D67553"/>
    <w:rsid w:val="00D74E3A"/>
    <w:rsid w:val="00D80D51"/>
    <w:rsid w:val="00D86A6B"/>
    <w:rsid w:val="00DA1B12"/>
    <w:rsid w:val="00DC1080"/>
    <w:rsid w:val="00DD3AF1"/>
    <w:rsid w:val="00E108BF"/>
    <w:rsid w:val="00E547D5"/>
    <w:rsid w:val="00E57781"/>
    <w:rsid w:val="00E72033"/>
    <w:rsid w:val="00E75947"/>
    <w:rsid w:val="00E764DA"/>
    <w:rsid w:val="00E9367B"/>
    <w:rsid w:val="00EA43E6"/>
    <w:rsid w:val="00EE51DE"/>
    <w:rsid w:val="00F0250A"/>
    <w:rsid w:val="00F150C8"/>
    <w:rsid w:val="00F2509F"/>
    <w:rsid w:val="00F37EDE"/>
    <w:rsid w:val="00F565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2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F3711"/>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8F3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3711"/>
    <w:rPr>
      <w:rFonts w:ascii="Tahoma" w:hAnsi="Tahoma" w:cs="Tahoma"/>
      <w:sz w:val="16"/>
      <w:szCs w:val="16"/>
    </w:rPr>
  </w:style>
  <w:style w:type="paragraph" w:styleId="Header">
    <w:name w:val="header"/>
    <w:basedOn w:val="Normal"/>
    <w:link w:val="HeaderChar"/>
    <w:semiHidden/>
    <w:unhideWhenUsed/>
    <w:rsid w:val="00124F99"/>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semiHidden/>
    <w:rsid w:val="00124F9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A3815"/>
    <w:rPr>
      <w:color w:val="0000FF"/>
      <w:u w:val="single"/>
    </w:rPr>
  </w:style>
  <w:style w:type="paragraph" w:styleId="NormalWeb">
    <w:name w:val="Normal (Web)"/>
    <w:basedOn w:val="Normal"/>
    <w:uiPriority w:val="99"/>
    <w:unhideWhenUsed/>
    <w:rsid w:val="000A381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A3815"/>
    <w:pPr>
      <w:ind w:left="720"/>
      <w:contextualSpacing/>
    </w:pPr>
  </w:style>
  <w:style w:type="character" w:styleId="Strong">
    <w:name w:val="Strong"/>
    <w:basedOn w:val="DefaultParagraphFont"/>
    <w:uiPriority w:val="22"/>
    <w:qFormat/>
    <w:rsid w:val="00DD3AF1"/>
    <w:rPr>
      <w:b/>
      <w:bCs/>
    </w:rPr>
  </w:style>
  <w:style w:type="character" w:styleId="PlaceholderText">
    <w:name w:val="Placeholder Text"/>
    <w:basedOn w:val="DefaultParagraphFont"/>
    <w:uiPriority w:val="99"/>
    <w:semiHidden/>
    <w:rsid w:val="00B83A1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2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F3711"/>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8F3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3711"/>
    <w:rPr>
      <w:rFonts w:ascii="Tahoma" w:hAnsi="Tahoma" w:cs="Tahoma"/>
      <w:sz w:val="16"/>
      <w:szCs w:val="16"/>
    </w:rPr>
  </w:style>
  <w:style w:type="paragraph" w:styleId="Header">
    <w:name w:val="header"/>
    <w:basedOn w:val="Normal"/>
    <w:link w:val="HeaderChar"/>
    <w:semiHidden/>
    <w:unhideWhenUsed/>
    <w:rsid w:val="00124F99"/>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semiHidden/>
    <w:rsid w:val="00124F9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A3815"/>
    <w:rPr>
      <w:color w:val="0000FF"/>
      <w:u w:val="single"/>
    </w:rPr>
  </w:style>
  <w:style w:type="paragraph" w:styleId="NormalWeb">
    <w:name w:val="Normal (Web)"/>
    <w:basedOn w:val="Normal"/>
    <w:uiPriority w:val="99"/>
    <w:unhideWhenUsed/>
    <w:rsid w:val="000A381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A3815"/>
    <w:pPr>
      <w:ind w:left="720"/>
      <w:contextualSpacing/>
    </w:pPr>
  </w:style>
  <w:style w:type="character" w:styleId="Strong">
    <w:name w:val="Strong"/>
    <w:basedOn w:val="DefaultParagraphFont"/>
    <w:uiPriority w:val="22"/>
    <w:qFormat/>
    <w:rsid w:val="00DD3AF1"/>
    <w:rPr>
      <w:b/>
      <w:bCs/>
    </w:rPr>
  </w:style>
  <w:style w:type="character" w:styleId="PlaceholderText">
    <w:name w:val="Placeholder Text"/>
    <w:basedOn w:val="DefaultParagraphFont"/>
    <w:uiPriority w:val="99"/>
    <w:semiHidden/>
    <w:rsid w:val="00B83A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861015">
      <w:bodyDiv w:val="1"/>
      <w:marLeft w:val="0"/>
      <w:marRight w:val="0"/>
      <w:marTop w:val="0"/>
      <w:marBottom w:val="0"/>
      <w:divBdr>
        <w:top w:val="none" w:sz="0" w:space="0" w:color="auto"/>
        <w:left w:val="none" w:sz="0" w:space="0" w:color="auto"/>
        <w:bottom w:val="none" w:sz="0" w:space="0" w:color="auto"/>
        <w:right w:val="none" w:sz="0" w:space="0" w:color="auto"/>
      </w:divBdr>
    </w:div>
    <w:div w:id="209342839">
      <w:bodyDiv w:val="1"/>
      <w:marLeft w:val="0"/>
      <w:marRight w:val="0"/>
      <w:marTop w:val="0"/>
      <w:marBottom w:val="0"/>
      <w:divBdr>
        <w:top w:val="none" w:sz="0" w:space="0" w:color="auto"/>
        <w:left w:val="none" w:sz="0" w:space="0" w:color="auto"/>
        <w:bottom w:val="none" w:sz="0" w:space="0" w:color="auto"/>
        <w:right w:val="none" w:sz="0" w:space="0" w:color="auto"/>
      </w:divBdr>
    </w:div>
    <w:div w:id="255210169">
      <w:bodyDiv w:val="1"/>
      <w:marLeft w:val="0"/>
      <w:marRight w:val="0"/>
      <w:marTop w:val="0"/>
      <w:marBottom w:val="0"/>
      <w:divBdr>
        <w:top w:val="none" w:sz="0" w:space="0" w:color="auto"/>
        <w:left w:val="none" w:sz="0" w:space="0" w:color="auto"/>
        <w:bottom w:val="none" w:sz="0" w:space="0" w:color="auto"/>
        <w:right w:val="none" w:sz="0" w:space="0" w:color="auto"/>
      </w:divBdr>
    </w:div>
    <w:div w:id="369234233">
      <w:bodyDiv w:val="1"/>
      <w:marLeft w:val="0"/>
      <w:marRight w:val="0"/>
      <w:marTop w:val="0"/>
      <w:marBottom w:val="0"/>
      <w:divBdr>
        <w:top w:val="none" w:sz="0" w:space="0" w:color="auto"/>
        <w:left w:val="none" w:sz="0" w:space="0" w:color="auto"/>
        <w:bottom w:val="none" w:sz="0" w:space="0" w:color="auto"/>
        <w:right w:val="none" w:sz="0" w:space="0" w:color="auto"/>
      </w:divBdr>
    </w:div>
    <w:div w:id="587619562">
      <w:bodyDiv w:val="1"/>
      <w:marLeft w:val="0"/>
      <w:marRight w:val="0"/>
      <w:marTop w:val="0"/>
      <w:marBottom w:val="0"/>
      <w:divBdr>
        <w:top w:val="none" w:sz="0" w:space="0" w:color="auto"/>
        <w:left w:val="none" w:sz="0" w:space="0" w:color="auto"/>
        <w:bottom w:val="none" w:sz="0" w:space="0" w:color="auto"/>
        <w:right w:val="none" w:sz="0" w:space="0" w:color="auto"/>
      </w:divBdr>
    </w:div>
    <w:div w:id="665745463">
      <w:bodyDiv w:val="1"/>
      <w:marLeft w:val="0"/>
      <w:marRight w:val="0"/>
      <w:marTop w:val="0"/>
      <w:marBottom w:val="0"/>
      <w:divBdr>
        <w:top w:val="none" w:sz="0" w:space="0" w:color="auto"/>
        <w:left w:val="none" w:sz="0" w:space="0" w:color="auto"/>
        <w:bottom w:val="none" w:sz="0" w:space="0" w:color="auto"/>
        <w:right w:val="none" w:sz="0" w:space="0" w:color="auto"/>
      </w:divBdr>
    </w:div>
    <w:div w:id="765809254">
      <w:bodyDiv w:val="1"/>
      <w:marLeft w:val="0"/>
      <w:marRight w:val="0"/>
      <w:marTop w:val="0"/>
      <w:marBottom w:val="0"/>
      <w:divBdr>
        <w:top w:val="none" w:sz="0" w:space="0" w:color="auto"/>
        <w:left w:val="none" w:sz="0" w:space="0" w:color="auto"/>
        <w:bottom w:val="none" w:sz="0" w:space="0" w:color="auto"/>
        <w:right w:val="none" w:sz="0" w:space="0" w:color="auto"/>
      </w:divBdr>
    </w:div>
    <w:div w:id="798232058">
      <w:bodyDiv w:val="1"/>
      <w:marLeft w:val="0"/>
      <w:marRight w:val="0"/>
      <w:marTop w:val="0"/>
      <w:marBottom w:val="0"/>
      <w:divBdr>
        <w:top w:val="none" w:sz="0" w:space="0" w:color="auto"/>
        <w:left w:val="none" w:sz="0" w:space="0" w:color="auto"/>
        <w:bottom w:val="none" w:sz="0" w:space="0" w:color="auto"/>
        <w:right w:val="none" w:sz="0" w:space="0" w:color="auto"/>
      </w:divBdr>
    </w:div>
    <w:div w:id="810052077">
      <w:bodyDiv w:val="1"/>
      <w:marLeft w:val="0"/>
      <w:marRight w:val="0"/>
      <w:marTop w:val="0"/>
      <w:marBottom w:val="0"/>
      <w:divBdr>
        <w:top w:val="none" w:sz="0" w:space="0" w:color="auto"/>
        <w:left w:val="none" w:sz="0" w:space="0" w:color="auto"/>
        <w:bottom w:val="none" w:sz="0" w:space="0" w:color="auto"/>
        <w:right w:val="none" w:sz="0" w:space="0" w:color="auto"/>
      </w:divBdr>
    </w:div>
    <w:div w:id="819619357">
      <w:bodyDiv w:val="1"/>
      <w:marLeft w:val="0"/>
      <w:marRight w:val="0"/>
      <w:marTop w:val="0"/>
      <w:marBottom w:val="0"/>
      <w:divBdr>
        <w:top w:val="none" w:sz="0" w:space="0" w:color="auto"/>
        <w:left w:val="none" w:sz="0" w:space="0" w:color="auto"/>
        <w:bottom w:val="none" w:sz="0" w:space="0" w:color="auto"/>
        <w:right w:val="none" w:sz="0" w:space="0" w:color="auto"/>
      </w:divBdr>
    </w:div>
    <w:div w:id="828597312">
      <w:bodyDiv w:val="1"/>
      <w:marLeft w:val="0"/>
      <w:marRight w:val="0"/>
      <w:marTop w:val="0"/>
      <w:marBottom w:val="0"/>
      <w:divBdr>
        <w:top w:val="none" w:sz="0" w:space="0" w:color="auto"/>
        <w:left w:val="none" w:sz="0" w:space="0" w:color="auto"/>
        <w:bottom w:val="none" w:sz="0" w:space="0" w:color="auto"/>
        <w:right w:val="none" w:sz="0" w:space="0" w:color="auto"/>
      </w:divBdr>
    </w:div>
    <w:div w:id="859470295">
      <w:bodyDiv w:val="1"/>
      <w:marLeft w:val="0"/>
      <w:marRight w:val="0"/>
      <w:marTop w:val="0"/>
      <w:marBottom w:val="0"/>
      <w:divBdr>
        <w:top w:val="none" w:sz="0" w:space="0" w:color="auto"/>
        <w:left w:val="none" w:sz="0" w:space="0" w:color="auto"/>
        <w:bottom w:val="none" w:sz="0" w:space="0" w:color="auto"/>
        <w:right w:val="none" w:sz="0" w:space="0" w:color="auto"/>
      </w:divBdr>
    </w:div>
    <w:div w:id="882981615">
      <w:bodyDiv w:val="1"/>
      <w:marLeft w:val="0"/>
      <w:marRight w:val="0"/>
      <w:marTop w:val="0"/>
      <w:marBottom w:val="0"/>
      <w:divBdr>
        <w:top w:val="none" w:sz="0" w:space="0" w:color="auto"/>
        <w:left w:val="none" w:sz="0" w:space="0" w:color="auto"/>
        <w:bottom w:val="none" w:sz="0" w:space="0" w:color="auto"/>
        <w:right w:val="none" w:sz="0" w:space="0" w:color="auto"/>
      </w:divBdr>
    </w:div>
    <w:div w:id="1021976636">
      <w:bodyDiv w:val="1"/>
      <w:marLeft w:val="0"/>
      <w:marRight w:val="0"/>
      <w:marTop w:val="0"/>
      <w:marBottom w:val="0"/>
      <w:divBdr>
        <w:top w:val="none" w:sz="0" w:space="0" w:color="auto"/>
        <w:left w:val="none" w:sz="0" w:space="0" w:color="auto"/>
        <w:bottom w:val="none" w:sz="0" w:space="0" w:color="auto"/>
        <w:right w:val="none" w:sz="0" w:space="0" w:color="auto"/>
      </w:divBdr>
    </w:div>
    <w:div w:id="1197813421">
      <w:bodyDiv w:val="1"/>
      <w:marLeft w:val="0"/>
      <w:marRight w:val="0"/>
      <w:marTop w:val="0"/>
      <w:marBottom w:val="0"/>
      <w:divBdr>
        <w:top w:val="none" w:sz="0" w:space="0" w:color="auto"/>
        <w:left w:val="none" w:sz="0" w:space="0" w:color="auto"/>
        <w:bottom w:val="none" w:sz="0" w:space="0" w:color="auto"/>
        <w:right w:val="none" w:sz="0" w:space="0" w:color="auto"/>
      </w:divBdr>
    </w:div>
    <w:div w:id="1228876068">
      <w:bodyDiv w:val="1"/>
      <w:marLeft w:val="0"/>
      <w:marRight w:val="0"/>
      <w:marTop w:val="0"/>
      <w:marBottom w:val="0"/>
      <w:divBdr>
        <w:top w:val="none" w:sz="0" w:space="0" w:color="auto"/>
        <w:left w:val="none" w:sz="0" w:space="0" w:color="auto"/>
        <w:bottom w:val="none" w:sz="0" w:space="0" w:color="auto"/>
        <w:right w:val="none" w:sz="0" w:space="0" w:color="auto"/>
      </w:divBdr>
    </w:div>
    <w:div w:id="1250312992">
      <w:bodyDiv w:val="1"/>
      <w:marLeft w:val="0"/>
      <w:marRight w:val="0"/>
      <w:marTop w:val="0"/>
      <w:marBottom w:val="0"/>
      <w:divBdr>
        <w:top w:val="none" w:sz="0" w:space="0" w:color="auto"/>
        <w:left w:val="none" w:sz="0" w:space="0" w:color="auto"/>
        <w:bottom w:val="none" w:sz="0" w:space="0" w:color="auto"/>
        <w:right w:val="none" w:sz="0" w:space="0" w:color="auto"/>
      </w:divBdr>
    </w:div>
    <w:div w:id="1271087009">
      <w:bodyDiv w:val="1"/>
      <w:marLeft w:val="0"/>
      <w:marRight w:val="0"/>
      <w:marTop w:val="0"/>
      <w:marBottom w:val="0"/>
      <w:divBdr>
        <w:top w:val="none" w:sz="0" w:space="0" w:color="auto"/>
        <w:left w:val="none" w:sz="0" w:space="0" w:color="auto"/>
        <w:bottom w:val="none" w:sz="0" w:space="0" w:color="auto"/>
        <w:right w:val="none" w:sz="0" w:space="0" w:color="auto"/>
      </w:divBdr>
    </w:div>
    <w:div w:id="1292902376">
      <w:bodyDiv w:val="1"/>
      <w:marLeft w:val="0"/>
      <w:marRight w:val="0"/>
      <w:marTop w:val="0"/>
      <w:marBottom w:val="0"/>
      <w:divBdr>
        <w:top w:val="none" w:sz="0" w:space="0" w:color="auto"/>
        <w:left w:val="none" w:sz="0" w:space="0" w:color="auto"/>
        <w:bottom w:val="none" w:sz="0" w:space="0" w:color="auto"/>
        <w:right w:val="none" w:sz="0" w:space="0" w:color="auto"/>
      </w:divBdr>
    </w:div>
    <w:div w:id="1301420943">
      <w:bodyDiv w:val="1"/>
      <w:marLeft w:val="0"/>
      <w:marRight w:val="0"/>
      <w:marTop w:val="0"/>
      <w:marBottom w:val="0"/>
      <w:divBdr>
        <w:top w:val="none" w:sz="0" w:space="0" w:color="auto"/>
        <w:left w:val="none" w:sz="0" w:space="0" w:color="auto"/>
        <w:bottom w:val="none" w:sz="0" w:space="0" w:color="auto"/>
        <w:right w:val="none" w:sz="0" w:space="0" w:color="auto"/>
      </w:divBdr>
    </w:div>
    <w:div w:id="1523477378">
      <w:bodyDiv w:val="1"/>
      <w:marLeft w:val="0"/>
      <w:marRight w:val="0"/>
      <w:marTop w:val="0"/>
      <w:marBottom w:val="0"/>
      <w:divBdr>
        <w:top w:val="none" w:sz="0" w:space="0" w:color="auto"/>
        <w:left w:val="none" w:sz="0" w:space="0" w:color="auto"/>
        <w:bottom w:val="none" w:sz="0" w:space="0" w:color="auto"/>
        <w:right w:val="none" w:sz="0" w:space="0" w:color="auto"/>
      </w:divBdr>
    </w:div>
    <w:div w:id="1619215197">
      <w:bodyDiv w:val="1"/>
      <w:marLeft w:val="0"/>
      <w:marRight w:val="0"/>
      <w:marTop w:val="0"/>
      <w:marBottom w:val="0"/>
      <w:divBdr>
        <w:top w:val="none" w:sz="0" w:space="0" w:color="auto"/>
        <w:left w:val="none" w:sz="0" w:space="0" w:color="auto"/>
        <w:bottom w:val="none" w:sz="0" w:space="0" w:color="auto"/>
        <w:right w:val="none" w:sz="0" w:space="0" w:color="auto"/>
      </w:divBdr>
    </w:div>
    <w:div w:id="1807116810">
      <w:bodyDiv w:val="1"/>
      <w:marLeft w:val="0"/>
      <w:marRight w:val="0"/>
      <w:marTop w:val="0"/>
      <w:marBottom w:val="0"/>
      <w:divBdr>
        <w:top w:val="none" w:sz="0" w:space="0" w:color="auto"/>
        <w:left w:val="none" w:sz="0" w:space="0" w:color="auto"/>
        <w:bottom w:val="none" w:sz="0" w:space="0" w:color="auto"/>
        <w:right w:val="none" w:sz="0" w:space="0" w:color="auto"/>
      </w:divBdr>
    </w:div>
    <w:div w:id="1917862344">
      <w:bodyDiv w:val="1"/>
      <w:marLeft w:val="0"/>
      <w:marRight w:val="0"/>
      <w:marTop w:val="0"/>
      <w:marBottom w:val="0"/>
      <w:divBdr>
        <w:top w:val="none" w:sz="0" w:space="0" w:color="auto"/>
        <w:left w:val="none" w:sz="0" w:space="0" w:color="auto"/>
        <w:bottom w:val="none" w:sz="0" w:space="0" w:color="auto"/>
        <w:right w:val="none" w:sz="0" w:space="0" w:color="auto"/>
      </w:divBdr>
    </w:div>
    <w:div w:id="1996690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hyperlink" Target="https://orbit.dtu.dk/files/4980374/Assessment%20of%20Transport%20Projects%20-%20Risk%20Analysis%20and%20Decision%20Support.pdf"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oi.org/10.1109/ptc.2015.7232494"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5" Type="http://schemas.openxmlformats.org/officeDocument/2006/relationships/settings" Target="settings.xml"/><Relationship Id="rId15" Type="http://schemas.openxmlformats.org/officeDocument/2006/relationships/image" Target="media/image10.png"/><Relationship Id="rId10" Type="http://schemas.openxmlformats.org/officeDocument/2006/relationships/image" Target="media/image5.emf"/><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4.emf"/><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82D2EF-3456-4446-87B1-8ECFF2EFE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10</Pages>
  <Words>1313</Words>
  <Characters>7485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14</cp:revision>
  <dcterms:created xsi:type="dcterms:W3CDTF">2020-01-13T07:55:00Z</dcterms:created>
  <dcterms:modified xsi:type="dcterms:W3CDTF">2020-03-15T02:32:00Z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8859306f-5d17-3c5a-a5fd-bc4d55dec32d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